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F88EE" w14:textId="7AEB1793" w:rsidR="00073077" w:rsidRPr="00967CFB" w:rsidRDefault="00073077" w:rsidP="00073077">
      <w:pPr>
        <w:tabs>
          <w:tab w:val="center" w:pos="4536"/>
          <w:tab w:val="right" w:pos="7938"/>
          <w:tab w:val="right" w:pos="9639"/>
        </w:tabs>
        <w:spacing w:after="0"/>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w:t>
      </w:r>
      <w:r w:rsidR="006D3549" w:rsidRPr="00D506D0">
        <w:rPr>
          <w:rFonts w:ascii="Arial" w:hAnsi="Arial" w:cs="Arial"/>
          <w:b/>
          <w:bCs/>
          <w:sz w:val="28"/>
        </w:rPr>
        <w:t>230</w:t>
      </w:r>
      <w:r w:rsidR="006D3549">
        <w:rPr>
          <w:rFonts w:ascii="Arial" w:hAnsi="Arial" w:cs="Arial"/>
          <w:b/>
          <w:bCs/>
          <w:sz w:val="28"/>
        </w:rPr>
        <w:t>9906</w:t>
      </w:r>
    </w:p>
    <w:p w14:paraId="140F88EB" w14:textId="7644E780" w:rsidR="007E6DDB" w:rsidRPr="00B40CFC" w:rsidRDefault="00073077" w:rsidP="00073077">
      <w:pPr>
        <w:tabs>
          <w:tab w:val="center" w:pos="4536"/>
          <w:tab w:val="right" w:pos="9072"/>
        </w:tabs>
        <w:spacing w:after="0"/>
        <w:rPr>
          <w:rFonts w:ascii="Arial" w:eastAsia="MS Mincho" w:hAnsi="Arial" w:cs="Arial"/>
          <w:b/>
          <w:bCs/>
          <w:sz w:val="28"/>
          <w:szCs w:val="24"/>
          <w:lang w:eastAsia="ja-JP"/>
        </w:rPr>
      </w:pPr>
      <w:r w:rsidRPr="00E45406">
        <w:rPr>
          <w:rFonts w:ascii="Arial" w:eastAsia="MS Mincho" w:hAnsi="Arial" w:cs="Arial"/>
          <w:b/>
          <w:bCs/>
          <w:sz w:val="28"/>
          <w:lang w:eastAsia="ja-JP"/>
        </w:rPr>
        <w:t>Xiamen, China, October 9th – October 13th, 2023</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6671BABA" w:rsidR="00855F39" w:rsidRPr="00233CDC" w:rsidRDefault="00723341" w:rsidP="00855F39">
      <w:pPr>
        <w:tabs>
          <w:tab w:val="left" w:pos="1800"/>
        </w:tabs>
        <w:spacing w:after="60"/>
        <w:rPr>
          <w:rFonts w:eastAsia="MS Mincho"/>
          <w:b/>
          <w:lang w:val="en-US"/>
        </w:rPr>
      </w:pPr>
      <w:r w:rsidRPr="00233CDC">
        <w:rPr>
          <w:b/>
          <w:lang w:val="en-US"/>
        </w:rPr>
        <w:t>Agenda Item:</w:t>
      </w:r>
      <w:r w:rsidR="27D5C4C1" w:rsidRPr="00233CDC">
        <w:rPr>
          <w:b/>
          <w:bCs/>
          <w:lang w:val="en-US"/>
        </w:rPr>
        <w:t xml:space="preserve"> </w:t>
      </w:r>
      <w:r w:rsidRPr="00233CDC">
        <w:rPr>
          <w:b/>
          <w:lang w:val="en-US"/>
        </w:rPr>
        <w:tab/>
      </w:r>
      <w:r w:rsidR="00E44594">
        <w:rPr>
          <w:bCs/>
          <w:lang w:val="en-US"/>
        </w:rPr>
        <w:t>8</w:t>
      </w:r>
      <w:r w:rsidR="004075AC" w:rsidRPr="004F6D93">
        <w:rPr>
          <w:bCs/>
          <w:lang w:val="en-US"/>
        </w:rPr>
        <w:t>.</w:t>
      </w:r>
      <w:r w:rsidR="00E44594">
        <w:rPr>
          <w:bCs/>
          <w:lang w:val="en-US"/>
        </w:rPr>
        <w:t>3</w:t>
      </w:r>
      <w:r w:rsidR="00395CC1" w:rsidRPr="004F6D93">
        <w:rPr>
          <w:bCs/>
          <w:lang w:val="en-US"/>
        </w:rPr>
        <w:t>.</w:t>
      </w:r>
      <w:r w:rsidR="000C4DF3" w:rsidRPr="004F6D93">
        <w:rPr>
          <w:bCs/>
          <w:lang w:val="en-US"/>
        </w:rPr>
        <w:t>3</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r>
      <w:r w:rsidRPr="004F6D93">
        <w:rPr>
          <w:bCs/>
          <w:lang w:val="en-US"/>
        </w:rPr>
        <w:t>Sony</w:t>
      </w:r>
      <w:r w:rsidRPr="00074926">
        <w:rPr>
          <w:b/>
          <w:lang w:val="en-US"/>
        </w:rPr>
        <w:t xml:space="preserve"> </w:t>
      </w:r>
    </w:p>
    <w:p w14:paraId="2D2B5D24" w14:textId="09E2A97D" w:rsidR="00855F39" w:rsidRPr="00073077" w:rsidRDefault="00855F39" w:rsidP="00DA089B">
      <w:pPr>
        <w:tabs>
          <w:tab w:val="left" w:pos="1800"/>
        </w:tabs>
        <w:spacing w:after="60"/>
        <w:ind w:left="1800" w:hanging="1800"/>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073077" w:rsidRPr="00073077">
        <w:rPr>
          <w:color w:val="000000"/>
          <w:lang w:val="en-US"/>
        </w:rPr>
        <w:t>Remaining Issued o</w:t>
      </w:r>
      <w:r w:rsidR="003106EE" w:rsidRPr="00073077">
        <w:t>n L</w:t>
      </w:r>
      <w:r w:rsidR="00073077" w:rsidRPr="00073077">
        <w:t>PHAP</w:t>
      </w:r>
    </w:p>
    <w:p w14:paraId="73A0E73F" w14:textId="5F4DCBDF"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r>
      <w:r w:rsidRPr="004F6D93">
        <w:rPr>
          <w:bCs/>
        </w:rPr>
        <w:t xml:space="preserve">Discussion / </w:t>
      </w:r>
      <w:r w:rsidR="00280B46" w:rsidRPr="004F6D93">
        <w:rPr>
          <w:bCs/>
        </w:rPr>
        <w:t>D</w:t>
      </w:r>
      <w:r w:rsidRPr="004F6D93">
        <w:rPr>
          <w:bCs/>
        </w:rPr>
        <w:t>ecision</w:t>
      </w:r>
    </w:p>
    <w:p w14:paraId="7ED44C6D" w14:textId="77777777" w:rsidR="00855F39" w:rsidRDefault="00855F39" w:rsidP="00922739">
      <w:pPr>
        <w:pStyle w:val="Heading1"/>
        <w:keepLines/>
        <w:numPr>
          <w:ilvl w:val="0"/>
          <w:numId w:val="9"/>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3EF2C0C8" w14:textId="4963B6DE" w:rsidR="006E2C8B" w:rsidRPr="006E2C8B" w:rsidRDefault="006E2C8B" w:rsidP="004F5625">
      <w:pPr>
        <w:spacing w:after="0"/>
        <w:jc w:val="both"/>
        <w:rPr>
          <w:rFonts w:ascii="Times" w:hAnsi="Times"/>
          <w:sz w:val="20"/>
          <w:lang w:val="en-US" w:eastAsia="ja-JP"/>
        </w:rPr>
      </w:pPr>
      <w:r w:rsidRPr="001E7BDC">
        <w:rPr>
          <w:rFonts w:eastAsia="MS Mincho"/>
          <w:lang w:val="en-US" w:eastAsia="ko-KR"/>
        </w:rPr>
        <w:t xml:space="preserve">A </w:t>
      </w:r>
      <w:r w:rsidR="003A16F6" w:rsidRPr="001E7BDC">
        <w:rPr>
          <w:rFonts w:eastAsia="MS Mincho"/>
          <w:lang w:val="en-US" w:eastAsia="ko-KR"/>
        </w:rPr>
        <w:t>work item</w:t>
      </w:r>
      <w:r w:rsidRPr="001E7BDC">
        <w:rPr>
          <w:rFonts w:eastAsia="MS Mincho"/>
          <w:lang w:val="en-US" w:eastAsia="ko-KR"/>
        </w:rPr>
        <w:t xml:space="preserve"> on expanded and improved NR positioning was approved </w:t>
      </w:r>
      <w:r w:rsidR="004E4415">
        <w:rPr>
          <w:rFonts w:eastAsia="MS Mincho"/>
          <w:lang w:val="en-US" w:eastAsia="ko-KR"/>
        </w:rPr>
        <w:t xml:space="preserve">and further revised </w:t>
      </w:r>
      <w:r w:rsidRPr="001E7BDC">
        <w:rPr>
          <w:rFonts w:eastAsia="MS Mincho"/>
          <w:lang w:val="en-US" w:eastAsia="ko-KR"/>
        </w:rPr>
        <w:t>in RANP#</w:t>
      </w:r>
      <w:r w:rsidR="003A56E0">
        <w:rPr>
          <w:rFonts w:eastAsia="MS Mincho"/>
          <w:lang w:val="en-US" w:eastAsia="ko-KR"/>
        </w:rPr>
        <w:t>101</w:t>
      </w:r>
      <w:r w:rsidRPr="001E7BDC">
        <w:rPr>
          <w:rFonts w:eastAsia="MS Mincho"/>
          <w:lang w:val="en-US" w:eastAsia="ko-KR"/>
        </w:rPr>
        <w:t xml:space="preserve"> meeting </w:t>
      </w:r>
      <w:r w:rsidRPr="001E7BDC">
        <w:rPr>
          <w:rFonts w:eastAsia="MS Mincho"/>
          <w:lang w:val="en-US" w:eastAsia="ko-KR"/>
        </w:rPr>
        <w:fldChar w:fldCharType="begin"/>
      </w:r>
      <w:r w:rsidRPr="001E7BDC">
        <w:rPr>
          <w:rFonts w:eastAsia="MS Mincho"/>
          <w:lang w:val="en-US" w:eastAsia="ko-KR"/>
        </w:rPr>
        <w:instrText xml:space="preserve"> REF _Ref71022775 \r \h  \* MERGEFORMAT </w:instrText>
      </w:r>
      <w:r w:rsidRPr="001E7BDC">
        <w:rPr>
          <w:rFonts w:eastAsia="MS Mincho"/>
          <w:lang w:val="en-US" w:eastAsia="ko-KR"/>
        </w:rPr>
      </w:r>
      <w:r w:rsidRPr="001E7BDC">
        <w:rPr>
          <w:rFonts w:eastAsia="MS Mincho"/>
          <w:lang w:val="en-US" w:eastAsia="ko-KR"/>
        </w:rPr>
        <w:fldChar w:fldCharType="separate"/>
      </w:r>
      <w:r w:rsidR="00F213CC">
        <w:rPr>
          <w:rFonts w:eastAsia="MS Mincho"/>
          <w:lang w:val="en-US" w:eastAsia="ko-KR"/>
        </w:rPr>
        <w:t>[1]</w:t>
      </w:r>
      <w:r w:rsidRPr="001E7BDC">
        <w:rPr>
          <w:rFonts w:eastAsia="MS Mincho"/>
          <w:lang w:val="en-US" w:eastAsia="ko-KR"/>
        </w:rPr>
        <w:fldChar w:fldCharType="end"/>
      </w:r>
      <w:r w:rsidRPr="001E7BDC">
        <w:rPr>
          <w:rFonts w:eastAsia="MS Mincho"/>
          <w:lang w:val="en-US" w:eastAsia="ko-KR"/>
        </w:rPr>
        <w:t xml:space="preserve">. </w:t>
      </w:r>
      <w:r w:rsidR="009C637D">
        <w:rPr>
          <w:rFonts w:eastAsia="MS Mincho"/>
          <w:lang w:val="en-US" w:eastAsia="ko-KR"/>
        </w:rPr>
        <w:t>The work item was based on the outcome of the study reported in</w:t>
      </w:r>
      <w:r w:rsidR="00E82A3D">
        <w:rPr>
          <w:rFonts w:eastAsia="MS Mincho"/>
          <w:lang w:val="en-US" w:eastAsia="ko-KR"/>
        </w:rPr>
        <w:t xml:space="preserve"> </w:t>
      </w:r>
      <w:r w:rsidR="00E82A3D">
        <w:rPr>
          <w:rFonts w:eastAsia="MS Mincho"/>
          <w:lang w:val="en-US"/>
        </w:rPr>
        <w:t xml:space="preserve">TR 38.859 </w:t>
      </w:r>
      <w:r w:rsidR="003579CA">
        <w:rPr>
          <w:rFonts w:eastAsia="MS Mincho"/>
          <w:lang w:val="en-US"/>
        </w:rPr>
        <w:fldChar w:fldCharType="begin"/>
      </w:r>
      <w:r w:rsidR="003579CA">
        <w:rPr>
          <w:rFonts w:eastAsia="MS Mincho"/>
          <w:lang w:val="en-US"/>
        </w:rPr>
        <w:instrText xml:space="preserve"> REF _Ref115346668 \r \h </w:instrText>
      </w:r>
      <w:r w:rsidR="003579CA">
        <w:rPr>
          <w:rFonts w:eastAsia="MS Mincho"/>
          <w:lang w:val="en-US"/>
        </w:rPr>
      </w:r>
      <w:r w:rsidR="003579CA">
        <w:rPr>
          <w:rFonts w:eastAsia="MS Mincho"/>
          <w:lang w:val="en-US"/>
        </w:rPr>
        <w:fldChar w:fldCharType="separate"/>
      </w:r>
      <w:r w:rsidR="003579CA">
        <w:rPr>
          <w:rFonts w:eastAsia="MS Mincho"/>
          <w:lang w:val="en-US"/>
        </w:rPr>
        <w:t>[2]</w:t>
      </w:r>
      <w:r w:rsidR="003579CA">
        <w:rPr>
          <w:rFonts w:eastAsia="MS Mincho"/>
          <w:lang w:val="en-US"/>
        </w:rPr>
        <w:fldChar w:fldCharType="end"/>
      </w:r>
      <w:r w:rsidR="003579CA">
        <w:rPr>
          <w:rFonts w:eastAsia="MS Mincho"/>
          <w:lang w:val="en-US"/>
        </w:rPr>
        <w:t>.</w:t>
      </w:r>
      <w:r w:rsidR="009C637D">
        <w:rPr>
          <w:rFonts w:eastAsia="MS Mincho"/>
          <w:lang w:val="en-US" w:eastAsia="ko-KR"/>
        </w:rPr>
        <w:t xml:space="preserve"> </w:t>
      </w:r>
      <w:r w:rsidR="003A56E0">
        <w:rPr>
          <w:rFonts w:eastAsia="MS Mincho"/>
          <w:lang w:val="en-US" w:eastAsia="ko-KR"/>
        </w:rPr>
        <w:t>However, the LPHAP related objectives</w:t>
      </w:r>
      <w:r w:rsidR="004F5625">
        <w:rPr>
          <w:rFonts w:eastAsia="MS Mincho"/>
          <w:lang w:val="en-US" w:eastAsia="ko-KR"/>
        </w:rPr>
        <w:t xml:space="preserve"> </w:t>
      </w:r>
      <w:r w:rsidR="00250ED2">
        <w:rPr>
          <w:rFonts w:eastAsia="MS Mincho"/>
          <w:lang w:val="en-US" w:eastAsia="ko-KR"/>
        </w:rPr>
        <w:t xml:space="preserve">as described in </w:t>
      </w:r>
      <w:r w:rsidR="003579CA" w:rsidRPr="001E7BDC">
        <w:rPr>
          <w:rFonts w:eastAsia="MS Mincho"/>
          <w:lang w:val="en-US" w:eastAsia="ko-KR"/>
        </w:rPr>
        <w:fldChar w:fldCharType="begin"/>
      </w:r>
      <w:r w:rsidR="003579CA" w:rsidRPr="001E7BDC">
        <w:rPr>
          <w:rFonts w:eastAsia="MS Mincho"/>
          <w:lang w:val="en-US" w:eastAsia="ko-KR"/>
        </w:rPr>
        <w:instrText xml:space="preserve"> REF _Ref71022775 \r \h  \* MERGEFORMAT </w:instrText>
      </w:r>
      <w:r w:rsidR="003579CA" w:rsidRPr="001E7BDC">
        <w:rPr>
          <w:rFonts w:eastAsia="MS Mincho"/>
          <w:lang w:val="en-US" w:eastAsia="ko-KR"/>
        </w:rPr>
      </w:r>
      <w:r w:rsidR="003579CA" w:rsidRPr="001E7BDC">
        <w:rPr>
          <w:rFonts w:eastAsia="MS Mincho"/>
          <w:lang w:val="en-US" w:eastAsia="ko-KR"/>
        </w:rPr>
        <w:fldChar w:fldCharType="separate"/>
      </w:r>
      <w:r w:rsidR="003579CA">
        <w:rPr>
          <w:rFonts w:eastAsia="MS Mincho"/>
          <w:lang w:val="en-US" w:eastAsia="ko-KR"/>
        </w:rPr>
        <w:t>[1]</w:t>
      </w:r>
      <w:r w:rsidR="003579CA" w:rsidRPr="001E7BDC">
        <w:rPr>
          <w:rFonts w:eastAsia="MS Mincho"/>
          <w:lang w:val="en-US" w:eastAsia="ko-KR"/>
        </w:rPr>
        <w:fldChar w:fldCharType="end"/>
      </w:r>
      <w:r w:rsidR="003579CA">
        <w:rPr>
          <w:rFonts w:eastAsia="MS Mincho"/>
          <w:lang w:val="en-US" w:eastAsia="ko-KR"/>
        </w:rPr>
        <w:t xml:space="preserve"> </w:t>
      </w:r>
      <w:r w:rsidR="004F5625">
        <w:rPr>
          <w:rFonts w:eastAsia="MS Mincho"/>
          <w:lang w:val="en-US" w:eastAsia="ko-KR"/>
        </w:rPr>
        <w:t>remain unchanged</w:t>
      </w:r>
      <w:r w:rsidR="00DD6D7F">
        <w:rPr>
          <w:rFonts w:eastAsia="MS Mincho"/>
          <w:lang w:val="en-US" w:eastAsia="ko-KR"/>
        </w:rPr>
        <w:t>.</w:t>
      </w:r>
      <w:r w:rsidR="003A56E0">
        <w:rPr>
          <w:rFonts w:eastAsia="MS Mincho"/>
          <w:lang w:val="en-US" w:eastAsia="ko-KR"/>
        </w:rPr>
        <w:t xml:space="preserve"> </w:t>
      </w:r>
    </w:p>
    <w:p w14:paraId="430DB96E" w14:textId="5E385B05" w:rsidR="00F8786A" w:rsidRDefault="004E4CE5" w:rsidP="000C1560">
      <w:pPr>
        <w:tabs>
          <w:tab w:val="left" w:pos="1093"/>
        </w:tabs>
        <w:jc w:val="both"/>
        <w:rPr>
          <w:lang w:val="en-US" w:eastAsia="x-none"/>
        </w:rPr>
      </w:pPr>
      <w:r>
        <w:rPr>
          <w:lang w:val="en-US" w:eastAsia="x-none"/>
        </w:rPr>
        <w:t>I</w:t>
      </w:r>
      <w:r w:rsidR="00D5658D">
        <w:rPr>
          <w:lang w:val="en-US" w:eastAsia="x-none"/>
        </w:rPr>
        <w:t>n RAN1#11</w:t>
      </w:r>
      <w:r w:rsidR="00212567">
        <w:rPr>
          <w:lang w:val="en-US" w:eastAsia="x-none"/>
        </w:rPr>
        <w:t>4</w:t>
      </w:r>
      <w:r w:rsidR="00D5658D">
        <w:rPr>
          <w:lang w:val="en-US" w:eastAsia="x-none"/>
        </w:rPr>
        <w:t xml:space="preserve"> meeting</w:t>
      </w:r>
      <w:r>
        <w:rPr>
          <w:lang w:val="en-US" w:eastAsia="x-none"/>
        </w:rPr>
        <w:t>, we</w:t>
      </w:r>
      <w:r w:rsidR="00F8786A">
        <w:rPr>
          <w:lang w:val="en-US" w:eastAsia="x-none"/>
        </w:rPr>
        <w:t xml:space="preserve"> made the following </w:t>
      </w:r>
      <w:r w:rsidR="00DE01BA">
        <w:rPr>
          <w:lang w:val="en-US" w:eastAsia="x-none"/>
        </w:rPr>
        <w:t xml:space="preserve">selected </w:t>
      </w:r>
      <w:r w:rsidR="00F8786A">
        <w:rPr>
          <w:lang w:val="en-US" w:eastAsia="x-none"/>
        </w:rPr>
        <w:t>agreements</w:t>
      </w:r>
      <w:r w:rsidR="00D5658D">
        <w:rPr>
          <w:lang w:val="en-US" w:eastAsia="x-none"/>
        </w:rPr>
        <w:t xml:space="preserve"> </w:t>
      </w:r>
      <w:r w:rsidR="00B1648A">
        <w:rPr>
          <w:lang w:val="en-US" w:eastAsia="x-none"/>
        </w:rPr>
        <w:fldChar w:fldCharType="begin"/>
      </w:r>
      <w:r w:rsidR="00B1648A">
        <w:rPr>
          <w:lang w:val="en-US" w:eastAsia="x-none"/>
        </w:rPr>
        <w:instrText xml:space="preserve"> REF _Ref131593334 \r \h </w:instrText>
      </w:r>
      <w:r w:rsidR="00B1648A">
        <w:rPr>
          <w:lang w:val="en-US" w:eastAsia="x-none"/>
        </w:rPr>
      </w:r>
      <w:r w:rsidR="00B1648A">
        <w:rPr>
          <w:lang w:val="en-US" w:eastAsia="x-none"/>
        </w:rPr>
        <w:fldChar w:fldCharType="separate"/>
      </w:r>
      <w:r w:rsidR="00F213CC">
        <w:rPr>
          <w:lang w:val="en-US" w:eastAsia="x-none"/>
        </w:rPr>
        <w:t>[3]</w:t>
      </w:r>
      <w:r w:rsidR="00B1648A">
        <w:rPr>
          <w:lang w:val="en-US" w:eastAsia="x-none"/>
        </w:rPr>
        <w:fldChar w:fldCharType="end"/>
      </w:r>
      <w:r w:rsidR="00D5658D">
        <w:rPr>
          <w:lang w:val="en-US" w:eastAsia="x-none"/>
        </w:rPr>
        <w:t>:</w:t>
      </w:r>
    </w:p>
    <w:tbl>
      <w:tblPr>
        <w:tblStyle w:val="TableGrid"/>
        <w:tblW w:w="0" w:type="auto"/>
        <w:tblLook w:val="04A0" w:firstRow="1" w:lastRow="0" w:firstColumn="1" w:lastColumn="0" w:noHBand="0" w:noVBand="1"/>
      </w:tblPr>
      <w:tblGrid>
        <w:gridCol w:w="9855"/>
      </w:tblGrid>
      <w:tr w:rsidR="00D5658D" w14:paraId="21A0B4CF" w14:textId="77777777" w:rsidTr="00D5658D">
        <w:tc>
          <w:tcPr>
            <w:tcW w:w="9855" w:type="dxa"/>
          </w:tcPr>
          <w:p w14:paraId="2871E948" w14:textId="77777777" w:rsidR="00FC1556" w:rsidRPr="00DF7A7A" w:rsidRDefault="00FC1556" w:rsidP="00FC1556">
            <w:pPr>
              <w:rPr>
                <w:b/>
                <w:lang w:eastAsia="x-none"/>
              </w:rPr>
            </w:pPr>
            <w:r w:rsidRPr="00DF7A7A">
              <w:rPr>
                <w:b/>
                <w:highlight w:val="green"/>
                <w:lang w:eastAsia="x-none"/>
              </w:rPr>
              <w:t>Agreement</w:t>
            </w:r>
          </w:p>
          <w:p w14:paraId="3B24B8ED" w14:textId="77777777" w:rsidR="00AA09FE" w:rsidRPr="00EE1448" w:rsidRDefault="00AA09FE" w:rsidP="00AA09FE">
            <w:pPr>
              <w:numPr>
                <w:ilvl w:val="0"/>
                <w:numId w:val="29"/>
              </w:numPr>
              <w:overflowPunct w:val="0"/>
              <w:autoSpaceDE w:val="0"/>
              <w:autoSpaceDN w:val="0"/>
              <w:adjustRightInd w:val="0"/>
              <w:spacing w:after="0"/>
              <w:contextualSpacing/>
              <w:textAlignment w:val="baseline"/>
              <w:rPr>
                <w:bCs/>
                <w:lang w:eastAsia="zh-CN"/>
              </w:rPr>
            </w:pPr>
            <w:r w:rsidRPr="00EE1448">
              <w:rPr>
                <w:bCs/>
                <w:lang w:eastAsia="zh-CN"/>
              </w:rPr>
              <w:t>RAN1 has agreed the following area-specific parameters for SRS for positioning configurations in a validity area:</w:t>
            </w:r>
          </w:p>
          <w:p w14:paraId="0AD7290D" w14:textId="77777777" w:rsidR="00AA09FE" w:rsidRPr="00EE1448" w:rsidRDefault="00AA09FE" w:rsidP="00AA09FE">
            <w:pPr>
              <w:numPr>
                <w:ilvl w:val="0"/>
                <w:numId w:val="27"/>
              </w:numPr>
              <w:autoSpaceDE w:val="0"/>
              <w:autoSpaceDN w:val="0"/>
              <w:adjustRightInd w:val="0"/>
              <w:spacing w:after="0"/>
              <w:ind w:leftChars="499" w:left="1540" w:hanging="442"/>
              <w:contextualSpacing/>
              <w:jc w:val="both"/>
              <w:rPr>
                <w:bCs/>
                <w:lang w:eastAsia="zh-CN"/>
              </w:rPr>
            </w:pPr>
            <w:proofErr w:type="spellStart"/>
            <w:r w:rsidRPr="00EE1448">
              <w:rPr>
                <w:bCs/>
                <w:lang w:eastAsia="zh-CN"/>
              </w:rPr>
              <w:t>inactivePosSRS-TimeAlignmentTimer</w:t>
            </w:r>
            <w:proofErr w:type="spellEnd"/>
            <w:r w:rsidRPr="00EE1448">
              <w:rPr>
                <w:bCs/>
                <w:lang w:eastAsia="zh-CN"/>
              </w:rPr>
              <w:t xml:space="preserve"> </w:t>
            </w:r>
          </w:p>
          <w:p w14:paraId="7B4EA01A" w14:textId="77777777" w:rsidR="00AA09FE" w:rsidRPr="00EE1448" w:rsidRDefault="00AA09FE" w:rsidP="00AA09FE">
            <w:pPr>
              <w:numPr>
                <w:ilvl w:val="0"/>
                <w:numId w:val="27"/>
              </w:numPr>
              <w:autoSpaceDE w:val="0"/>
              <w:autoSpaceDN w:val="0"/>
              <w:adjustRightInd w:val="0"/>
              <w:spacing w:after="0"/>
              <w:ind w:leftChars="499" w:left="1540" w:hanging="442"/>
              <w:contextualSpacing/>
              <w:jc w:val="both"/>
              <w:rPr>
                <w:bCs/>
                <w:lang w:eastAsia="zh-CN"/>
              </w:rPr>
            </w:pPr>
            <w:proofErr w:type="spellStart"/>
            <w:r w:rsidRPr="00EE1448">
              <w:rPr>
                <w:bCs/>
                <w:lang w:eastAsia="zh-CN"/>
              </w:rPr>
              <w:t>inactivePosSRS</w:t>
            </w:r>
            <w:proofErr w:type="spellEnd"/>
            <w:r w:rsidRPr="00EE1448">
              <w:rPr>
                <w:bCs/>
                <w:lang w:eastAsia="zh-CN"/>
              </w:rPr>
              <w:t>-RSRP-</w:t>
            </w:r>
            <w:proofErr w:type="spellStart"/>
            <w:r w:rsidRPr="00EE1448">
              <w:rPr>
                <w:bCs/>
                <w:lang w:eastAsia="zh-CN"/>
              </w:rPr>
              <w:t>ChangeThreshold</w:t>
            </w:r>
            <w:proofErr w:type="spellEnd"/>
            <w:r w:rsidRPr="00EE1448">
              <w:rPr>
                <w:bCs/>
                <w:lang w:eastAsia="zh-CN"/>
              </w:rPr>
              <w:t xml:space="preserve"> </w:t>
            </w:r>
          </w:p>
          <w:p w14:paraId="1260F11F" w14:textId="77777777" w:rsidR="00AA09FE" w:rsidRPr="00EE1448" w:rsidRDefault="00AA09FE" w:rsidP="00AA09FE">
            <w:pPr>
              <w:numPr>
                <w:ilvl w:val="0"/>
                <w:numId w:val="27"/>
              </w:numPr>
              <w:autoSpaceDE w:val="0"/>
              <w:autoSpaceDN w:val="0"/>
              <w:adjustRightInd w:val="0"/>
              <w:spacing w:after="0"/>
              <w:ind w:leftChars="499" w:left="1540" w:hanging="442"/>
              <w:contextualSpacing/>
              <w:jc w:val="both"/>
              <w:rPr>
                <w:bCs/>
                <w:lang w:eastAsia="zh-CN"/>
              </w:rPr>
            </w:pPr>
            <w:r w:rsidRPr="00EE1448">
              <w:rPr>
                <w:bCs/>
                <w:lang w:eastAsia="zh-CN"/>
              </w:rPr>
              <w:t>BWP parameters</w:t>
            </w:r>
          </w:p>
          <w:p w14:paraId="2C0EE67D" w14:textId="77777777" w:rsidR="00AA09FE" w:rsidRPr="00EE1448" w:rsidRDefault="00AA09FE" w:rsidP="00AA09FE">
            <w:pPr>
              <w:numPr>
                <w:ilvl w:val="1"/>
                <w:numId w:val="28"/>
              </w:numPr>
              <w:autoSpaceDE w:val="0"/>
              <w:autoSpaceDN w:val="0"/>
              <w:adjustRightInd w:val="0"/>
              <w:spacing w:after="0"/>
              <w:ind w:leftChars="699" w:left="1980" w:hanging="442"/>
              <w:contextualSpacing/>
              <w:jc w:val="both"/>
              <w:rPr>
                <w:bCs/>
                <w:lang w:eastAsia="zh-CN"/>
              </w:rPr>
            </w:pPr>
            <w:proofErr w:type="spellStart"/>
            <w:r w:rsidRPr="00EE1448">
              <w:rPr>
                <w:bCs/>
                <w:lang w:eastAsia="zh-CN"/>
              </w:rPr>
              <w:t>locationAndBandwidth</w:t>
            </w:r>
            <w:proofErr w:type="spellEnd"/>
          </w:p>
          <w:p w14:paraId="52AD140A" w14:textId="77777777" w:rsidR="00AA09FE" w:rsidRPr="00EE1448" w:rsidRDefault="00AA09FE" w:rsidP="00AA09FE">
            <w:pPr>
              <w:numPr>
                <w:ilvl w:val="1"/>
                <w:numId w:val="28"/>
              </w:numPr>
              <w:autoSpaceDE w:val="0"/>
              <w:autoSpaceDN w:val="0"/>
              <w:adjustRightInd w:val="0"/>
              <w:spacing w:after="0"/>
              <w:ind w:leftChars="699" w:left="1980" w:hanging="442"/>
              <w:contextualSpacing/>
              <w:jc w:val="both"/>
              <w:rPr>
                <w:bCs/>
                <w:lang w:eastAsia="zh-CN"/>
              </w:rPr>
            </w:pPr>
            <w:proofErr w:type="spellStart"/>
            <w:r w:rsidRPr="00EE1448">
              <w:rPr>
                <w:bCs/>
                <w:lang w:eastAsia="zh-CN"/>
              </w:rPr>
              <w:t>subcarrierSpacing</w:t>
            </w:r>
            <w:proofErr w:type="spellEnd"/>
          </w:p>
          <w:p w14:paraId="54E69A2D" w14:textId="77777777" w:rsidR="00AA09FE" w:rsidRPr="00EE1448" w:rsidRDefault="00AA09FE" w:rsidP="00AA09FE">
            <w:pPr>
              <w:numPr>
                <w:ilvl w:val="1"/>
                <w:numId w:val="28"/>
              </w:numPr>
              <w:autoSpaceDE w:val="0"/>
              <w:autoSpaceDN w:val="0"/>
              <w:adjustRightInd w:val="0"/>
              <w:spacing w:after="0"/>
              <w:ind w:leftChars="699" w:left="1980" w:hanging="442"/>
              <w:contextualSpacing/>
              <w:jc w:val="both"/>
              <w:rPr>
                <w:bCs/>
                <w:lang w:eastAsia="zh-CN"/>
              </w:rPr>
            </w:pPr>
            <w:proofErr w:type="spellStart"/>
            <w:r w:rsidRPr="00EE1448">
              <w:rPr>
                <w:bCs/>
                <w:lang w:eastAsia="zh-CN"/>
              </w:rPr>
              <w:t>cyclicPrefix</w:t>
            </w:r>
            <w:proofErr w:type="spellEnd"/>
          </w:p>
          <w:p w14:paraId="2DB58252" w14:textId="77777777" w:rsidR="00AA09FE" w:rsidRPr="00EE1448" w:rsidRDefault="00AA09FE" w:rsidP="00AA09FE">
            <w:pPr>
              <w:numPr>
                <w:ilvl w:val="0"/>
                <w:numId w:val="27"/>
              </w:numPr>
              <w:autoSpaceDE w:val="0"/>
              <w:autoSpaceDN w:val="0"/>
              <w:adjustRightInd w:val="0"/>
              <w:spacing w:after="0"/>
              <w:ind w:leftChars="499" w:left="1540" w:hanging="442"/>
              <w:contextualSpacing/>
              <w:jc w:val="both"/>
              <w:rPr>
                <w:bCs/>
                <w:lang w:eastAsia="zh-CN"/>
              </w:rPr>
            </w:pPr>
            <w:proofErr w:type="spellStart"/>
            <w:r w:rsidRPr="00EE1448">
              <w:rPr>
                <w:bCs/>
                <w:lang w:eastAsia="zh-CN"/>
              </w:rPr>
              <w:t>srs-PosConfig</w:t>
            </w:r>
            <w:proofErr w:type="spellEnd"/>
          </w:p>
          <w:p w14:paraId="275552B1" w14:textId="77777777" w:rsidR="00AA09FE" w:rsidRPr="00EE1448" w:rsidRDefault="00AA09FE" w:rsidP="00AA09FE">
            <w:pPr>
              <w:numPr>
                <w:ilvl w:val="1"/>
                <w:numId w:val="28"/>
              </w:numPr>
              <w:autoSpaceDE w:val="0"/>
              <w:autoSpaceDN w:val="0"/>
              <w:adjustRightInd w:val="0"/>
              <w:spacing w:after="0"/>
              <w:ind w:leftChars="699" w:left="1980" w:hanging="442"/>
              <w:contextualSpacing/>
              <w:jc w:val="both"/>
              <w:rPr>
                <w:bCs/>
                <w:lang w:eastAsia="zh-CN"/>
              </w:rPr>
            </w:pPr>
            <w:r w:rsidRPr="00EE1448">
              <w:rPr>
                <w:bCs/>
                <w:lang w:eastAsia="zh-CN"/>
              </w:rPr>
              <w:t>SRS-</w:t>
            </w:r>
            <w:proofErr w:type="spellStart"/>
            <w:r w:rsidRPr="00EE1448">
              <w:rPr>
                <w:bCs/>
                <w:lang w:eastAsia="zh-CN"/>
              </w:rPr>
              <w:t>PosResourceSet</w:t>
            </w:r>
            <w:proofErr w:type="spellEnd"/>
          </w:p>
          <w:p w14:paraId="0F520E0C" w14:textId="77777777" w:rsidR="00AA09FE" w:rsidRPr="00EE1448" w:rsidRDefault="00AA09FE" w:rsidP="00AA09FE">
            <w:pPr>
              <w:numPr>
                <w:ilvl w:val="2"/>
                <w:numId w:val="29"/>
              </w:numPr>
              <w:autoSpaceDE w:val="0"/>
              <w:autoSpaceDN w:val="0"/>
              <w:adjustRightInd w:val="0"/>
              <w:spacing w:after="0"/>
              <w:ind w:leftChars="899" w:left="2420" w:hanging="442"/>
              <w:contextualSpacing/>
              <w:jc w:val="both"/>
              <w:rPr>
                <w:bCs/>
                <w:lang w:eastAsia="zh-CN"/>
              </w:rPr>
            </w:pPr>
            <w:proofErr w:type="spellStart"/>
            <w:r w:rsidRPr="00EE1448">
              <w:rPr>
                <w:bCs/>
                <w:lang w:eastAsia="zh-CN"/>
              </w:rPr>
              <w:t>srs-PosResourceSetId</w:t>
            </w:r>
            <w:proofErr w:type="spellEnd"/>
          </w:p>
          <w:p w14:paraId="59F1893F" w14:textId="77777777" w:rsidR="00AA09FE" w:rsidRPr="00EE1448" w:rsidRDefault="00AA09FE" w:rsidP="00AA09FE">
            <w:pPr>
              <w:numPr>
                <w:ilvl w:val="2"/>
                <w:numId w:val="29"/>
              </w:numPr>
              <w:autoSpaceDE w:val="0"/>
              <w:autoSpaceDN w:val="0"/>
              <w:adjustRightInd w:val="0"/>
              <w:spacing w:after="0"/>
              <w:ind w:leftChars="899" w:left="2420" w:hanging="442"/>
              <w:contextualSpacing/>
              <w:jc w:val="both"/>
              <w:rPr>
                <w:bCs/>
                <w:lang w:eastAsia="zh-CN"/>
              </w:rPr>
            </w:pPr>
            <w:proofErr w:type="spellStart"/>
            <w:r w:rsidRPr="00EE1448">
              <w:rPr>
                <w:bCs/>
                <w:lang w:eastAsia="zh-CN"/>
              </w:rPr>
              <w:t>srs-PosResourceIdList</w:t>
            </w:r>
            <w:proofErr w:type="spellEnd"/>
          </w:p>
          <w:p w14:paraId="222B1A25" w14:textId="77777777" w:rsidR="00AA09FE" w:rsidRPr="00EE1448" w:rsidRDefault="00AA09FE" w:rsidP="00AA09FE">
            <w:pPr>
              <w:numPr>
                <w:ilvl w:val="2"/>
                <w:numId w:val="29"/>
              </w:numPr>
              <w:autoSpaceDE w:val="0"/>
              <w:autoSpaceDN w:val="0"/>
              <w:adjustRightInd w:val="0"/>
              <w:spacing w:after="0"/>
              <w:ind w:leftChars="899" w:left="2420" w:hanging="442"/>
              <w:contextualSpacing/>
              <w:jc w:val="both"/>
              <w:rPr>
                <w:bCs/>
                <w:lang w:eastAsia="zh-CN"/>
              </w:rPr>
            </w:pPr>
            <w:proofErr w:type="spellStart"/>
            <w:r w:rsidRPr="00EE1448">
              <w:rPr>
                <w:bCs/>
                <w:lang w:eastAsia="zh-CN"/>
              </w:rPr>
              <w:t>resourceType</w:t>
            </w:r>
            <w:proofErr w:type="spellEnd"/>
          </w:p>
          <w:p w14:paraId="6A96B243" w14:textId="77777777" w:rsidR="00AA09FE" w:rsidRPr="00EE1448" w:rsidRDefault="00AA09FE" w:rsidP="00AA09FE">
            <w:pPr>
              <w:numPr>
                <w:ilvl w:val="2"/>
                <w:numId w:val="29"/>
              </w:numPr>
              <w:autoSpaceDE w:val="0"/>
              <w:autoSpaceDN w:val="0"/>
              <w:adjustRightInd w:val="0"/>
              <w:spacing w:after="0"/>
              <w:ind w:leftChars="899" w:left="2420" w:hanging="442"/>
              <w:contextualSpacing/>
              <w:jc w:val="both"/>
              <w:rPr>
                <w:bCs/>
                <w:color w:val="FF0000"/>
                <w:lang w:eastAsia="zh-CN"/>
              </w:rPr>
            </w:pPr>
            <w:r w:rsidRPr="00EE1448">
              <w:rPr>
                <w:bCs/>
                <w:color w:val="FF0000"/>
                <w:lang w:eastAsia="zh-CN"/>
              </w:rPr>
              <w:t>p0 and alpha</w:t>
            </w:r>
          </w:p>
          <w:p w14:paraId="3241B6B7" w14:textId="77777777" w:rsidR="00AA09FE" w:rsidRPr="00EE1448" w:rsidRDefault="00AA09FE" w:rsidP="00AA09FE">
            <w:pPr>
              <w:numPr>
                <w:ilvl w:val="2"/>
                <w:numId w:val="29"/>
              </w:numPr>
              <w:autoSpaceDE w:val="0"/>
              <w:autoSpaceDN w:val="0"/>
              <w:adjustRightInd w:val="0"/>
              <w:spacing w:after="0"/>
              <w:ind w:leftChars="899" w:left="2420" w:hanging="442"/>
              <w:contextualSpacing/>
              <w:jc w:val="both"/>
              <w:rPr>
                <w:bCs/>
                <w:color w:val="FF0000"/>
                <w:lang w:eastAsia="zh-CN"/>
              </w:rPr>
            </w:pPr>
            <w:proofErr w:type="spellStart"/>
            <w:r w:rsidRPr="00EE1448">
              <w:rPr>
                <w:bCs/>
                <w:color w:val="FF0000"/>
                <w:lang w:eastAsia="zh-CN"/>
              </w:rPr>
              <w:t>pathlossReferenceRS-Pos</w:t>
            </w:r>
            <w:proofErr w:type="spellEnd"/>
          </w:p>
          <w:p w14:paraId="1E0B666B" w14:textId="77777777" w:rsidR="00AA09FE" w:rsidRPr="00EE1448" w:rsidRDefault="00AA09FE" w:rsidP="00AA09FE">
            <w:pPr>
              <w:numPr>
                <w:ilvl w:val="1"/>
                <w:numId w:val="28"/>
              </w:numPr>
              <w:autoSpaceDE w:val="0"/>
              <w:autoSpaceDN w:val="0"/>
              <w:adjustRightInd w:val="0"/>
              <w:spacing w:after="0"/>
              <w:ind w:leftChars="699" w:left="1980" w:hanging="442"/>
              <w:contextualSpacing/>
              <w:jc w:val="both"/>
              <w:rPr>
                <w:bCs/>
                <w:lang w:eastAsia="zh-CN"/>
              </w:rPr>
            </w:pPr>
            <w:r w:rsidRPr="00EE1448">
              <w:rPr>
                <w:bCs/>
                <w:lang w:eastAsia="zh-CN"/>
              </w:rPr>
              <w:t>SRS-</w:t>
            </w:r>
            <w:proofErr w:type="spellStart"/>
            <w:r w:rsidRPr="00EE1448">
              <w:rPr>
                <w:bCs/>
                <w:lang w:eastAsia="zh-CN"/>
              </w:rPr>
              <w:t>PosResource</w:t>
            </w:r>
            <w:proofErr w:type="spellEnd"/>
          </w:p>
          <w:p w14:paraId="3664EBD7" w14:textId="77777777" w:rsidR="00AA09FE" w:rsidRPr="00EE1448" w:rsidRDefault="00AA09FE" w:rsidP="00AA09FE">
            <w:pPr>
              <w:numPr>
                <w:ilvl w:val="2"/>
                <w:numId w:val="29"/>
              </w:numPr>
              <w:autoSpaceDE w:val="0"/>
              <w:autoSpaceDN w:val="0"/>
              <w:adjustRightInd w:val="0"/>
              <w:spacing w:after="0"/>
              <w:ind w:leftChars="899" w:left="2420" w:hanging="442"/>
              <w:contextualSpacing/>
              <w:jc w:val="both"/>
              <w:rPr>
                <w:bCs/>
                <w:lang w:eastAsia="zh-CN"/>
              </w:rPr>
            </w:pPr>
            <w:proofErr w:type="spellStart"/>
            <w:r w:rsidRPr="00EE1448">
              <w:rPr>
                <w:bCs/>
                <w:lang w:eastAsia="zh-CN"/>
              </w:rPr>
              <w:t>srs-PosResourceId</w:t>
            </w:r>
            <w:proofErr w:type="spellEnd"/>
          </w:p>
          <w:p w14:paraId="58B87032" w14:textId="77777777" w:rsidR="00AA09FE" w:rsidRPr="00EE1448" w:rsidRDefault="00AA09FE" w:rsidP="00AA09FE">
            <w:pPr>
              <w:numPr>
                <w:ilvl w:val="2"/>
                <w:numId w:val="29"/>
              </w:numPr>
              <w:autoSpaceDE w:val="0"/>
              <w:autoSpaceDN w:val="0"/>
              <w:adjustRightInd w:val="0"/>
              <w:spacing w:after="0"/>
              <w:ind w:leftChars="899" w:left="2420" w:hanging="442"/>
              <w:contextualSpacing/>
              <w:jc w:val="both"/>
              <w:rPr>
                <w:bCs/>
                <w:lang w:eastAsia="zh-CN"/>
              </w:rPr>
            </w:pPr>
            <w:proofErr w:type="spellStart"/>
            <w:r w:rsidRPr="00EE1448">
              <w:rPr>
                <w:bCs/>
                <w:lang w:eastAsia="zh-CN"/>
              </w:rPr>
              <w:t>transmissionComb</w:t>
            </w:r>
            <w:proofErr w:type="spellEnd"/>
          </w:p>
          <w:p w14:paraId="36B506E1" w14:textId="77777777" w:rsidR="00AA09FE" w:rsidRPr="00EE1448" w:rsidRDefault="00AA09FE" w:rsidP="00AA09FE">
            <w:pPr>
              <w:numPr>
                <w:ilvl w:val="2"/>
                <w:numId w:val="29"/>
              </w:numPr>
              <w:autoSpaceDE w:val="0"/>
              <w:autoSpaceDN w:val="0"/>
              <w:adjustRightInd w:val="0"/>
              <w:spacing w:after="0"/>
              <w:ind w:leftChars="899" w:left="2420" w:hanging="442"/>
              <w:contextualSpacing/>
              <w:jc w:val="both"/>
              <w:rPr>
                <w:bCs/>
                <w:lang w:eastAsia="zh-CN"/>
              </w:rPr>
            </w:pPr>
            <w:proofErr w:type="spellStart"/>
            <w:r w:rsidRPr="00EE1448">
              <w:rPr>
                <w:bCs/>
                <w:lang w:eastAsia="zh-CN"/>
              </w:rPr>
              <w:t>resourceMapping</w:t>
            </w:r>
            <w:proofErr w:type="spellEnd"/>
          </w:p>
          <w:p w14:paraId="59D5C1F9" w14:textId="77777777" w:rsidR="00AA09FE" w:rsidRPr="00EE1448" w:rsidRDefault="00AA09FE" w:rsidP="00AA09FE">
            <w:pPr>
              <w:numPr>
                <w:ilvl w:val="2"/>
                <w:numId w:val="29"/>
              </w:numPr>
              <w:autoSpaceDE w:val="0"/>
              <w:autoSpaceDN w:val="0"/>
              <w:adjustRightInd w:val="0"/>
              <w:spacing w:after="0"/>
              <w:ind w:leftChars="899" w:left="2420" w:hanging="442"/>
              <w:contextualSpacing/>
              <w:jc w:val="both"/>
              <w:rPr>
                <w:bCs/>
                <w:lang w:eastAsia="zh-CN"/>
              </w:rPr>
            </w:pPr>
            <w:proofErr w:type="spellStart"/>
            <w:r w:rsidRPr="00EE1448">
              <w:rPr>
                <w:bCs/>
                <w:lang w:eastAsia="zh-CN"/>
              </w:rPr>
              <w:t>freqDomainShift</w:t>
            </w:r>
            <w:proofErr w:type="spellEnd"/>
          </w:p>
          <w:p w14:paraId="787F5E4C" w14:textId="77777777" w:rsidR="00AA09FE" w:rsidRPr="00EE1448" w:rsidRDefault="00AA09FE" w:rsidP="00AA09FE">
            <w:pPr>
              <w:numPr>
                <w:ilvl w:val="2"/>
                <w:numId w:val="29"/>
              </w:numPr>
              <w:autoSpaceDE w:val="0"/>
              <w:autoSpaceDN w:val="0"/>
              <w:adjustRightInd w:val="0"/>
              <w:spacing w:after="0"/>
              <w:ind w:leftChars="899" w:left="2420" w:hanging="442"/>
              <w:contextualSpacing/>
              <w:jc w:val="both"/>
              <w:rPr>
                <w:bCs/>
                <w:lang w:eastAsia="zh-CN"/>
              </w:rPr>
            </w:pPr>
            <w:proofErr w:type="spellStart"/>
            <w:r w:rsidRPr="00EE1448">
              <w:rPr>
                <w:bCs/>
                <w:lang w:eastAsia="zh-CN"/>
              </w:rPr>
              <w:t>freqHopping</w:t>
            </w:r>
            <w:proofErr w:type="spellEnd"/>
          </w:p>
          <w:p w14:paraId="49517894" w14:textId="77777777" w:rsidR="00AA09FE" w:rsidRPr="00EE1448" w:rsidRDefault="00AA09FE" w:rsidP="00AA09FE">
            <w:pPr>
              <w:numPr>
                <w:ilvl w:val="2"/>
                <w:numId w:val="29"/>
              </w:numPr>
              <w:autoSpaceDE w:val="0"/>
              <w:autoSpaceDN w:val="0"/>
              <w:adjustRightInd w:val="0"/>
              <w:spacing w:after="0"/>
              <w:ind w:leftChars="899" w:left="2420" w:hanging="442"/>
              <w:contextualSpacing/>
              <w:jc w:val="both"/>
              <w:rPr>
                <w:bCs/>
                <w:lang w:eastAsia="zh-CN"/>
              </w:rPr>
            </w:pPr>
            <w:proofErr w:type="spellStart"/>
            <w:r w:rsidRPr="00EE1448">
              <w:rPr>
                <w:bCs/>
                <w:lang w:eastAsia="zh-CN"/>
              </w:rPr>
              <w:t>groupOrSequenceHopping</w:t>
            </w:r>
            <w:proofErr w:type="spellEnd"/>
          </w:p>
          <w:p w14:paraId="558BA00E" w14:textId="77777777" w:rsidR="00AA09FE" w:rsidRPr="00EE1448" w:rsidRDefault="00AA09FE" w:rsidP="00AA09FE">
            <w:pPr>
              <w:numPr>
                <w:ilvl w:val="2"/>
                <w:numId w:val="29"/>
              </w:numPr>
              <w:autoSpaceDE w:val="0"/>
              <w:autoSpaceDN w:val="0"/>
              <w:adjustRightInd w:val="0"/>
              <w:spacing w:after="0"/>
              <w:ind w:leftChars="899" w:left="2420" w:hanging="442"/>
              <w:contextualSpacing/>
              <w:jc w:val="both"/>
              <w:rPr>
                <w:bCs/>
                <w:lang w:eastAsia="zh-CN"/>
              </w:rPr>
            </w:pPr>
            <w:proofErr w:type="spellStart"/>
            <w:r w:rsidRPr="00EE1448">
              <w:rPr>
                <w:bCs/>
                <w:lang w:eastAsia="zh-CN"/>
              </w:rPr>
              <w:t>resourceType</w:t>
            </w:r>
            <w:proofErr w:type="spellEnd"/>
          </w:p>
          <w:p w14:paraId="68880E34" w14:textId="77777777" w:rsidR="00AA09FE" w:rsidRPr="00EE1448" w:rsidRDefault="00AA09FE" w:rsidP="00AA09FE">
            <w:pPr>
              <w:numPr>
                <w:ilvl w:val="2"/>
                <w:numId w:val="29"/>
              </w:numPr>
              <w:autoSpaceDE w:val="0"/>
              <w:autoSpaceDN w:val="0"/>
              <w:adjustRightInd w:val="0"/>
              <w:spacing w:after="0"/>
              <w:ind w:leftChars="899" w:left="2420" w:hanging="442"/>
              <w:contextualSpacing/>
              <w:jc w:val="both"/>
              <w:rPr>
                <w:bCs/>
                <w:lang w:eastAsia="zh-CN"/>
              </w:rPr>
            </w:pPr>
            <w:proofErr w:type="spellStart"/>
            <w:r w:rsidRPr="00EE1448">
              <w:rPr>
                <w:bCs/>
                <w:lang w:eastAsia="zh-CN"/>
              </w:rPr>
              <w:t>sequenceID</w:t>
            </w:r>
            <w:proofErr w:type="spellEnd"/>
          </w:p>
          <w:p w14:paraId="4695C7EB" w14:textId="77777777" w:rsidR="00AA09FE" w:rsidRPr="00EE1448" w:rsidRDefault="00AA09FE" w:rsidP="00AA09FE">
            <w:pPr>
              <w:numPr>
                <w:ilvl w:val="2"/>
                <w:numId w:val="29"/>
              </w:numPr>
              <w:autoSpaceDE w:val="0"/>
              <w:autoSpaceDN w:val="0"/>
              <w:adjustRightInd w:val="0"/>
              <w:spacing w:after="0"/>
              <w:ind w:leftChars="899" w:left="2420" w:hanging="442"/>
              <w:contextualSpacing/>
              <w:jc w:val="both"/>
              <w:rPr>
                <w:bCs/>
                <w:color w:val="FF0000"/>
                <w:lang w:eastAsia="zh-CN"/>
              </w:rPr>
            </w:pPr>
            <w:proofErr w:type="spellStart"/>
            <w:r w:rsidRPr="00EE1448">
              <w:rPr>
                <w:bCs/>
                <w:color w:val="FF0000"/>
                <w:lang w:eastAsia="zh-CN"/>
              </w:rPr>
              <w:t>spatialRelationInfoPos</w:t>
            </w:r>
            <w:proofErr w:type="spellEnd"/>
          </w:p>
          <w:p w14:paraId="7B2352D7" w14:textId="77777777" w:rsidR="00AA09FE" w:rsidRPr="00EE1448" w:rsidRDefault="00AA09FE" w:rsidP="00AA09FE">
            <w:pPr>
              <w:numPr>
                <w:ilvl w:val="0"/>
                <w:numId w:val="29"/>
              </w:numPr>
              <w:overflowPunct w:val="0"/>
              <w:autoSpaceDE w:val="0"/>
              <w:autoSpaceDN w:val="0"/>
              <w:adjustRightInd w:val="0"/>
              <w:spacing w:after="0"/>
              <w:contextualSpacing/>
              <w:textAlignment w:val="baseline"/>
              <w:rPr>
                <w:bCs/>
                <w:lang w:eastAsia="zh-CN"/>
              </w:rPr>
            </w:pPr>
            <w:r w:rsidRPr="00EE1448">
              <w:rPr>
                <w:bCs/>
                <w:lang w:eastAsia="zh-CN"/>
              </w:rPr>
              <w:t xml:space="preserve">In addition, </w:t>
            </w:r>
            <w:r w:rsidRPr="00EE1448">
              <w:rPr>
                <w:bCs/>
                <w:color w:val="FF0000"/>
                <w:lang w:eastAsia="zh-CN"/>
              </w:rPr>
              <w:t>from RAN1’s perspective</w:t>
            </w:r>
            <w:r w:rsidRPr="00EE1448">
              <w:rPr>
                <w:bCs/>
                <w:lang w:eastAsia="zh-CN"/>
              </w:rPr>
              <w:t>, the area-specific parameters should also include the following:</w:t>
            </w:r>
          </w:p>
          <w:p w14:paraId="152E0575" w14:textId="77777777" w:rsidR="00AA09FE" w:rsidRPr="00EE1448" w:rsidRDefault="00AA09FE" w:rsidP="00AA09FE">
            <w:pPr>
              <w:numPr>
                <w:ilvl w:val="0"/>
                <w:numId w:val="27"/>
              </w:numPr>
              <w:autoSpaceDE w:val="0"/>
              <w:autoSpaceDN w:val="0"/>
              <w:adjustRightInd w:val="0"/>
              <w:spacing w:after="0"/>
              <w:ind w:leftChars="499" w:left="1540" w:hanging="442"/>
              <w:contextualSpacing/>
              <w:jc w:val="both"/>
              <w:rPr>
                <w:bCs/>
                <w:lang w:eastAsia="zh-CN"/>
              </w:rPr>
            </w:pPr>
            <w:r w:rsidRPr="00EE1448">
              <w:rPr>
                <w:bCs/>
                <w:lang w:eastAsia="zh-CN"/>
              </w:rPr>
              <w:t>A list of PCIs defining the positioning area</w:t>
            </w:r>
          </w:p>
          <w:p w14:paraId="21941D04" w14:textId="77777777" w:rsidR="00AA09FE" w:rsidRPr="00EE1448" w:rsidRDefault="00AA09FE" w:rsidP="00AA09FE">
            <w:pPr>
              <w:numPr>
                <w:ilvl w:val="0"/>
                <w:numId w:val="27"/>
              </w:numPr>
              <w:autoSpaceDE w:val="0"/>
              <w:autoSpaceDN w:val="0"/>
              <w:adjustRightInd w:val="0"/>
              <w:spacing w:after="0"/>
              <w:ind w:leftChars="499" w:left="1540" w:hanging="442"/>
              <w:contextualSpacing/>
              <w:jc w:val="both"/>
              <w:rPr>
                <w:bCs/>
                <w:lang w:eastAsia="zh-CN"/>
              </w:rPr>
            </w:pPr>
            <w:r w:rsidRPr="00EE1448">
              <w:rPr>
                <w:bCs/>
                <w:lang w:eastAsia="zh-CN"/>
              </w:rPr>
              <w:t>autonomous TA adjustment enabler</w:t>
            </w:r>
          </w:p>
          <w:p w14:paraId="5F72333E" w14:textId="77777777" w:rsidR="00AA09FE" w:rsidRDefault="00AA09FE" w:rsidP="00B410CE"/>
          <w:p w14:paraId="31D801E8" w14:textId="4136694B" w:rsidR="00B410CE" w:rsidRPr="009D627C" w:rsidRDefault="00B410CE" w:rsidP="00B410CE">
            <w:r w:rsidRPr="009D627C">
              <w:t>With regards to the reference RS for the RSRP change for TA validation:</w:t>
            </w:r>
          </w:p>
          <w:p w14:paraId="46CDFFB1" w14:textId="77777777" w:rsidR="00B410CE" w:rsidRPr="009D627C" w:rsidRDefault="00B410CE" w:rsidP="00B410CE">
            <w:pPr>
              <w:numPr>
                <w:ilvl w:val="0"/>
                <w:numId w:val="26"/>
              </w:numPr>
              <w:spacing w:after="0"/>
              <w:rPr>
                <w:lang w:val="en-US" w:eastAsia="zh-CN"/>
              </w:rPr>
            </w:pPr>
            <w:r w:rsidRPr="009D627C">
              <w:rPr>
                <w:lang w:eastAsia="zh-CN"/>
              </w:rPr>
              <w:t>Alt1</w:t>
            </w:r>
            <w:r w:rsidRPr="009D627C">
              <w:rPr>
                <w:lang w:val="en-US" w:eastAsia="zh-CN"/>
              </w:rPr>
              <w:t xml:space="preserve">: </w:t>
            </w:r>
            <w:r w:rsidRPr="009D627C">
              <w:rPr>
                <w:rFonts w:hint="eastAsia"/>
                <w:lang w:val="en-US" w:eastAsia="zh-CN"/>
              </w:rPr>
              <w:t>T</w:t>
            </w:r>
            <w:r w:rsidRPr="009D627C">
              <w:rPr>
                <w:lang w:val="en-US" w:eastAsia="zh-CN"/>
              </w:rPr>
              <w:t>he downlink pathloss reference for TA validation (stored RSRP) is derived from the cell where UE determines the latest valid TA:</w:t>
            </w:r>
          </w:p>
          <w:p w14:paraId="67D6FE0B" w14:textId="77777777" w:rsidR="00B410CE" w:rsidRPr="009D627C" w:rsidRDefault="00B410CE" w:rsidP="00B410CE">
            <w:pPr>
              <w:numPr>
                <w:ilvl w:val="1"/>
                <w:numId w:val="26"/>
              </w:numPr>
              <w:spacing w:after="0"/>
              <w:rPr>
                <w:lang w:eastAsia="zh-CN"/>
              </w:rPr>
            </w:pPr>
            <w:r w:rsidRPr="009D627C">
              <w:rPr>
                <w:lang w:eastAsia="zh-CN"/>
              </w:rPr>
              <w:t>If UE maintains the TA from the last serving cell, the stored RSRP of the downlink pathloss reference is derived from SSBs of the last serving cell.</w:t>
            </w:r>
          </w:p>
          <w:p w14:paraId="3DDCD68B" w14:textId="77777777" w:rsidR="00B410CE" w:rsidRPr="009D627C" w:rsidRDefault="00B410CE" w:rsidP="00B410CE">
            <w:pPr>
              <w:numPr>
                <w:ilvl w:val="1"/>
                <w:numId w:val="26"/>
              </w:numPr>
              <w:spacing w:after="0"/>
              <w:rPr>
                <w:lang w:eastAsia="zh-CN"/>
              </w:rPr>
            </w:pPr>
            <w:r w:rsidRPr="009D627C">
              <w:rPr>
                <w:lang w:eastAsia="zh-CN"/>
              </w:rPr>
              <w:t xml:space="preserve">otherwise when UE determines to autonomously adjust TA when enabled by the network and when cell re-selection occurs, if confirmed by RAN4, the stored RSRP of the downlink </w:t>
            </w:r>
            <w:r w:rsidRPr="009D627C">
              <w:rPr>
                <w:lang w:eastAsia="zh-CN"/>
              </w:rPr>
              <w:lastRenderedPageBreak/>
              <w:t>pathloss reference is updated with a new value derived from SSBs of the current camping cell.</w:t>
            </w:r>
          </w:p>
          <w:p w14:paraId="5C1F7793" w14:textId="77777777" w:rsidR="00B410CE" w:rsidRPr="009D627C" w:rsidRDefault="00B410CE" w:rsidP="00B410CE">
            <w:pPr>
              <w:numPr>
                <w:ilvl w:val="0"/>
                <w:numId w:val="26"/>
              </w:numPr>
              <w:spacing w:after="0"/>
              <w:rPr>
                <w:lang w:eastAsia="zh-CN"/>
              </w:rPr>
            </w:pPr>
            <w:r w:rsidRPr="009D627C">
              <w:rPr>
                <w:rFonts w:hint="eastAsia"/>
                <w:lang w:eastAsia="zh-CN"/>
              </w:rPr>
              <w:t>Send</w:t>
            </w:r>
            <w:r w:rsidRPr="009D627C">
              <w:rPr>
                <w:lang w:eastAsia="zh-CN"/>
              </w:rPr>
              <w:t xml:space="preserve"> LS to RAN2 stating that there is no consensus in RAN1 regarding the reference RS for the current RSRP derivation for TA validation but it can be further discussed in RAN2. </w:t>
            </w:r>
          </w:p>
          <w:p w14:paraId="108753A6" w14:textId="77777777" w:rsidR="00BB616C" w:rsidRPr="00E80C50" w:rsidRDefault="00BB616C" w:rsidP="001B1C36">
            <w:pPr>
              <w:spacing w:after="0"/>
              <w:rPr>
                <w:lang w:eastAsia="x-none"/>
              </w:rPr>
            </w:pPr>
          </w:p>
          <w:p w14:paraId="7FC0C70A" w14:textId="77777777" w:rsidR="00803075" w:rsidRPr="007778E3" w:rsidRDefault="00803075" w:rsidP="007C7F7E">
            <w:pPr>
              <w:spacing w:after="0"/>
              <w:jc w:val="both"/>
              <w:rPr>
                <w:lang w:val="en-US" w:eastAsia="x-none"/>
              </w:rPr>
            </w:pPr>
          </w:p>
        </w:tc>
      </w:tr>
    </w:tbl>
    <w:p w14:paraId="2D975320" w14:textId="77777777" w:rsidR="00D5658D" w:rsidRDefault="00D5658D" w:rsidP="000C1560">
      <w:pPr>
        <w:tabs>
          <w:tab w:val="left" w:pos="1093"/>
        </w:tabs>
        <w:jc w:val="both"/>
        <w:rPr>
          <w:lang w:val="en-US" w:eastAsia="x-none"/>
        </w:rPr>
      </w:pPr>
    </w:p>
    <w:p w14:paraId="107AB1C7" w14:textId="4AF5F4E8" w:rsidR="00691A49" w:rsidRDefault="000F7344" w:rsidP="000C1560">
      <w:pPr>
        <w:tabs>
          <w:tab w:val="left" w:pos="1093"/>
        </w:tabs>
        <w:jc w:val="both"/>
      </w:pPr>
      <w:r>
        <w:rPr>
          <w:lang w:val="en-US" w:eastAsia="x-none"/>
        </w:rPr>
        <w:t xml:space="preserve">In this contribution, </w:t>
      </w:r>
      <w:r w:rsidR="00EA1816">
        <w:rPr>
          <w:lang w:val="en-US" w:eastAsia="x-none"/>
        </w:rPr>
        <w:t>we</w:t>
      </w:r>
      <w:r w:rsidR="007C2649">
        <w:rPr>
          <w:lang w:val="en-US" w:eastAsia="x-none"/>
        </w:rPr>
        <w:t xml:space="preserve"> </w:t>
      </w:r>
      <w:r w:rsidR="00A729CC">
        <w:rPr>
          <w:lang w:val="en-US" w:eastAsia="x-none"/>
        </w:rPr>
        <w:t xml:space="preserve">discuss </w:t>
      </w:r>
      <w:r w:rsidR="000C1560">
        <w:rPr>
          <w:lang w:val="en-US" w:eastAsia="x-none"/>
        </w:rPr>
        <w:t xml:space="preserve">some </w:t>
      </w:r>
      <w:r w:rsidR="00757BC9">
        <w:rPr>
          <w:lang w:val="en-US" w:eastAsia="x-none"/>
        </w:rPr>
        <w:t>considerations on</w:t>
      </w:r>
      <w:r w:rsidR="00E51135">
        <w:rPr>
          <w:lang w:val="en-US" w:eastAsia="x-none"/>
        </w:rPr>
        <w:t xml:space="preserve"> </w:t>
      </w:r>
      <w:r w:rsidR="009D4F64">
        <w:rPr>
          <w:lang w:val="en-US" w:eastAsia="x-none"/>
        </w:rPr>
        <w:t>the remaining issues related to the low power high accuracy positioning (LPHAP).</w:t>
      </w:r>
      <w:r w:rsidR="00E51135">
        <w:rPr>
          <w:lang w:val="en-US" w:eastAsia="x-none"/>
        </w:rPr>
        <w:t xml:space="preserve"> </w:t>
      </w:r>
    </w:p>
    <w:p w14:paraId="424467C2" w14:textId="7ED4D185" w:rsidR="23AAD959" w:rsidRDefault="00E529CC" w:rsidP="003624C1">
      <w:pPr>
        <w:pStyle w:val="Heading1"/>
        <w:keepLines/>
        <w:numPr>
          <w:ilvl w:val="0"/>
          <w:numId w:val="9"/>
        </w:numPr>
        <w:pBdr>
          <w:top w:val="single" w:sz="12" w:space="3" w:color="auto"/>
        </w:pBdr>
        <w:overflowPunct w:val="0"/>
        <w:autoSpaceDE w:val="0"/>
        <w:autoSpaceDN w:val="0"/>
        <w:adjustRightInd w:val="0"/>
        <w:spacing w:before="240" w:after="180"/>
        <w:ind w:right="0"/>
        <w:textAlignment w:val="baseline"/>
      </w:pPr>
      <w:r>
        <w:t>Discussions</w:t>
      </w:r>
    </w:p>
    <w:p w14:paraId="27B0EC85" w14:textId="77777777" w:rsidR="00B827EE" w:rsidRDefault="00B827EE" w:rsidP="00C756C6">
      <w:pPr>
        <w:spacing w:after="0"/>
        <w:jc w:val="both"/>
        <w:rPr>
          <w:lang w:val="en-US"/>
        </w:rPr>
      </w:pPr>
    </w:p>
    <w:p w14:paraId="20F498E2" w14:textId="34156410" w:rsidR="00C756C6" w:rsidRDefault="00566D4F" w:rsidP="00C756C6">
      <w:pPr>
        <w:spacing w:after="0"/>
        <w:jc w:val="both"/>
        <w:rPr>
          <w:lang w:val="en-US"/>
        </w:rPr>
      </w:pPr>
      <w:r>
        <w:rPr>
          <w:lang w:val="en-US"/>
        </w:rPr>
        <w:t>A</w:t>
      </w:r>
      <w:r w:rsidR="00C756C6">
        <w:rPr>
          <w:lang w:val="en-US"/>
        </w:rPr>
        <w:t xml:space="preserve"> UE supporting LPHAP </w:t>
      </w:r>
      <w:r>
        <w:rPr>
          <w:lang w:val="en-US"/>
        </w:rPr>
        <w:t>is expected to</w:t>
      </w:r>
      <w:r w:rsidR="00C756C6">
        <w:rPr>
          <w:lang w:val="en-US"/>
        </w:rPr>
        <w:t xml:space="preserve"> save a significant power consumption compared to the legacy UE in NR. </w:t>
      </w:r>
      <w:r>
        <w:rPr>
          <w:lang w:val="en-US"/>
        </w:rPr>
        <w:t>Hence, the LPHAP target battery life as</w:t>
      </w:r>
      <w:r w:rsidR="00DE793D">
        <w:rPr>
          <w:lang w:val="en-US"/>
        </w:rPr>
        <w:t xml:space="preserve"> discussed during study item phase can be met. On the other hand, </w:t>
      </w:r>
      <w:r w:rsidR="00C756C6">
        <w:rPr>
          <w:lang w:val="en-US"/>
        </w:rPr>
        <w:t>some limitations</w:t>
      </w:r>
      <w:r w:rsidR="00DE793D">
        <w:rPr>
          <w:lang w:val="en-US"/>
        </w:rPr>
        <w:t xml:space="preserve"> are expected in the operation of </w:t>
      </w:r>
      <w:r w:rsidR="00541A92">
        <w:rPr>
          <w:lang w:val="en-US"/>
        </w:rPr>
        <w:t>LPHAP UE</w:t>
      </w:r>
      <w:r w:rsidR="00C756C6">
        <w:rPr>
          <w:lang w:val="en-US"/>
        </w:rPr>
        <w:t xml:space="preserve">. </w:t>
      </w:r>
      <w:r w:rsidR="00541A92">
        <w:rPr>
          <w:lang w:val="en-US"/>
        </w:rPr>
        <w:t>There are many potential use-cases</w:t>
      </w:r>
      <w:r w:rsidR="009D1432">
        <w:rPr>
          <w:lang w:val="en-US"/>
        </w:rPr>
        <w:t>, for example, on the operation of LPHAP UE</w:t>
      </w:r>
      <w:r w:rsidR="00C756C6">
        <w:rPr>
          <w:lang w:val="en-US"/>
        </w:rPr>
        <w:t xml:space="preserve"> in a factory / warehouse with a certain number of base-stations. The position of the </w:t>
      </w:r>
      <w:r w:rsidR="009D1432">
        <w:rPr>
          <w:lang w:val="en-US"/>
        </w:rPr>
        <w:t>LPHAP UE</w:t>
      </w:r>
      <w:r w:rsidR="00C756C6">
        <w:rPr>
          <w:lang w:val="en-US"/>
        </w:rPr>
        <w:t xml:space="preserve"> needs to be tracked by the system for certain purposes, such as factory automation, tracking, logistic</w:t>
      </w:r>
      <w:r w:rsidR="6B945597">
        <w:rPr>
          <w:lang w:val="en-US"/>
        </w:rPr>
        <w:t>s</w:t>
      </w:r>
      <w:r w:rsidR="00C756C6">
        <w:rPr>
          <w:lang w:val="en-US"/>
        </w:rPr>
        <w:t xml:space="preserve">, etc. The </w:t>
      </w:r>
      <w:r w:rsidR="003869B6">
        <w:rPr>
          <w:lang w:val="en-US"/>
        </w:rPr>
        <w:t>LPHAP UE</w:t>
      </w:r>
      <w:r w:rsidR="00C756C6">
        <w:rPr>
          <w:lang w:val="en-US"/>
        </w:rPr>
        <w:t xml:space="preserve"> is expected to </w:t>
      </w:r>
      <w:r w:rsidR="00697C5A">
        <w:rPr>
          <w:lang w:val="en-US"/>
        </w:rPr>
        <w:t xml:space="preserve">only </w:t>
      </w:r>
      <w:r w:rsidR="00C756C6">
        <w:rPr>
          <w:lang w:val="en-US"/>
        </w:rPr>
        <w:t>have mobility function within the factory / warehouse. Hence, it will interact with those base-stations (</w:t>
      </w:r>
      <w:proofErr w:type="spellStart"/>
      <w:r w:rsidR="00C756C6">
        <w:rPr>
          <w:lang w:val="en-US"/>
        </w:rPr>
        <w:t>gNB</w:t>
      </w:r>
      <w:proofErr w:type="spellEnd"/>
      <w:r w:rsidR="00C756C6">
        <w:rPr>
          <w:lang w:val="en-US"/>
        </w:rPr>
        <w:t>)</w:t>
      </w:r>
      <w:r w:rsidR="00697C5A">
        <w:rPr>
          <w:lang w:val="en-US"/>
        </w:rPr>
        <w:t xml:space="preserve"> as</w:t>
      </w:r>
      <w:r w:rsidR="00C756C6">
        <w:rPr>
          <w:lang w:val="en-US"/>
        </w:rPr>
        <w:t xml:space="preserve"> illustrated in</w:t>
      </w:r>
      <w:r w:rsidR="00C37939">
        <w:rPr>
          <w:lang w:val="en-US"/>
        </w:rPr>
        <w:t xml:space="preserve"> </w:t>
      </w:r>
      <w:r w:rsidR="008E5885">
        <w:rPr>
          <w:lang w:val="en-US"/>
        </w:rPr>
        <w:fldChar w:fldCharType="begin"/>
      </w:r>
      <w:r w:rsidR="008E5885">
        <w:rPr>
          <w:lang w:val="en-US"/>
        </w:rPr>
        <w:instrText xml:space="preserve"> REF _Ref127355399 \h </w:instrText>
      </w:r>
      <w:r w:rsidR="008E5885">
        <w:rPr>
          <w:lang w:val="en-US"/>
        </w:rPr>
      </w:r>
      <w:r w:rsidR="008E5885">
        <w:rPr>
          <w:lang w:val="en-US"/>
        </w:rPr>
        <w:fldChar w:fldCharType="separate"/>
      </w:r>
      <w:r w:rsidR="00F213CC">
        <w:t xml:space="preserve">Figure </w:t>
      </w:r>
      <w:r w:rsidR="00F213CC">
        <w:rPr>
          <w:noProof/>
        </w:rPr>
        <w:t>1</w:t>
      </w:r>
      <w:r w:rsidR="008E5885">
        <w:rPr>
          <w:lang w:val="en-US"/>
        </w:rPr>
        <w:fldChar w:fldCharType="end"/>
      </w:r>
      <w:r w:rsidR="00C756C6">
        <w:rPr>
          <w:lang w:val="en-US"/>
        </w:rPr>
        <w:t xml:space="preserve">. Here, the </w:t>
      </w:r>
      <w:r w:rsidR="00697C5A">
        <w:rPr>
          <w:lang w:val="en-US"/>
        </w:rPr>
        <w:t>LPHAP UE</w:t>
      </w:r>
      <w:r w:rsidR="00C756C6">
        <w:rPr>
          <w:lang w:val="en-US"/>
        </w:rPr>
        <w:t xml:space="preserve"> supports mobility with a limited number of </w:t>
      </w:r>
      <w:proofErr w:type="spellStart"/>
      <w:r w:rsidR="00C756C6">
        <w:rPr>
          <w:lang w:val="en-US"/>
        </w:rPr>
        <w:t>gNBs</w:t>
      </w:r>
      <w:proofErr w:type="spellEnd"/>
      <w:r w:rsidR="00C756C6">
        <w:rPr>
          <w:lang w:val="en-US"/>
        </w:rPr>
        <w:t xml:space="preserve">. We assume once the </w:t>
      </w:r>
      <w:r w:rsidR="00583B59">
        <w:rPr>
          <w:lang w:val="en-US"/>
        </w:rPr>
        <w:t xml:space="preserve">LPHAP </w:t>
      </w:r>
      <w:r w:rsidR="00C756C6">
        <w:rPr>
          <w:lang w:val="en-US"/>
        </w:rPr>
        <w:t xml:space="preserve">UE is outside the factory then the </w:t>
      </w:r>
      <w:r w:rsidR="00583B59">
        <w:rPr>
          <w:lang w:val="en-US"/>
        </w:rPr>
        <w:t xml:space="preserve">LPHAP UE </w:t>
      </w:r>
      <w:r w:rsidR="00C756C6">
        <w:rPr>
          <w:lang w:val="en-US"/>
        </w:rPr>
        <w:t xml:space="preserve">no longer can utilize the low power capability or may not be operated at all. </w:t>
      </w:r>
    </w:p>
    <w:p w14:paraId="6299CC93" w14:textId="77777777" w:rsidR="00C756C6" w:rsidRDefault="00C756C6" w:rsidP="00C756C6">
      <w:pPr>
        <w:spacing w:after="0"/>
        <w:jc w:val="both"/>
        <w:rPr>
          <w:lang w:val="en-US"/>
        </w:rPr>
      </w:pPr>
    </w:p>
    <w:p w14:paraId="4149FF44" w14:textId="22A189E9" w:rsidR="00C756C6" w:rsidRDefault="00C756C6" w:rsidP="00C756C6">
      <w:pPr>
        <w:spacing w:after="0"/>
        <w:jc w:val="both"/>
        <w:rPr>
          <w:lang w:val="en-US"/>
        </w:rPr>
      </w:pPr>
      <w:r>
        <w:rPr>
          <w:lang w:val="en-US"/>
        </w:rPr>
        <w:t xml:space="preserve">In this </w:t>
      </w:r>
      <w:r w:rsidR="00500006">
        <w:rPr>
          <w:lang w:val="en-US"/>
        </w:rPr>
        <w:t xml:space="preserve">illustrated </w:t>
      </w:r>
      <w:r>
        <w:rPr>
          <w:lang w:val="en-US"/>
        </w:rPr>
        <w:t xml:space="preserve">indoor scenario, the </w:t>
      </w:r>
      <w:r w:rsidR="00500006">
        <w:rPr>
          <w:lang w:val="en-US"/>
        </w:rPr>
        <w:t>LPHAP UE</w:t>
      </w:r>
      <w:r>
        <w:rPr>
          <w:lang w:val="en-US"/>
        </w:rPr>
        <w:t xml:space="preserve"> transmit</w:t>
      </w:r>
      <w:r w:rsidR="00500006">
        <w:rPr>
          <w:lang w:val="en-US"/>
        </w:rPr>
        <w:t>s</w:t>
      </w:r>
      <w:r>
        <w:rPr>
          <w:lang w:val="en-US"/>
        </w:rPr>
        <w:t xml:space="preserve"> uplink sounding reference signal (SRS) for positioning</w:t>
      </w:r>
      <w:r w:rsidDel="00C84C4F">
        <w:rPr>
          <w:lang w:val="en-US"/>
        </w:rPr>
        <w:t xml:space="preserve"> </w:t>
      </w:r>
      <w:r>
        <w:rPr>
          <w:lang w:val="en-US"/>
        </w:rPr>
        <w:t xml:space="preserve">purposes to the </w:t>
      </w:r>
      <w:proofErr w:type="spellStart"/>
      <w:r>
        <w:rPr>
          <w:lang w:val="en-US"/>
        </w:rPr>
        <w:t>gNBs</w:t>
      </w:r>
      <w:proofErr w:type="spellEnd"/>
      <w:r>
        <w:rPr>
          <w:lang w:val="en-US"/>
        </w:rPr>
        <w:t xml:space="preserve">. Each </w:t>
      </w:r>
      <w:proofErr w:type="spellStart"/>
      <w:r>
        <w:rPr>
          <w:lang w:val="en-US"/>
        </w:rPr>
        <w:t>gNB</w:t>
      </w:r>
      <w:proofErr w:type="spellEnd"/>
      <w:r>
        <w:rPr>
          <w:lang w:val="en-US"/>
        </w:rPr>
        <w:t xml:space="preserve"> performs positioning measurements, such as UL-TDOA, UL-</w:t>
      </w:r>
      <w:proofErr w:type="spellStart"/>
      <w:r>
        <w:rPr>
          <w:lang w:val="en-US"/>
        </w:rPr>
        <w:t>AoA</w:t>
      </w:r>
      <w:proofErr w:type="spellEnd"/>
      <w:r>
        <w:rPr>
          <w:lang w:val="en-US"/>
        </w:rPr>
        <w:t xml:space="preserve">. The positioning measurements results are transmitted to the LMF. </w:t>
      </w:r>
      <w:r w:rsidR="005E0C4E">
        <w:rPr>
          <w:lang w:val="en-US"/>
        </w:rPr>
        <w:t>Furthermore, t</w:t>
      </w:r>
      <w:r>
        <w:rPr>
          <w:lang w:val="en-US"/>
        </w:rPr>
        <w:t>he LMF</w:t>
      </w:r>
      <w:r w:rsidR="005E0C4E">
        <w:rPr>
          <w:lang w:val="en-US"/>
        </w:rPr>
        <w:t xml:space="preserve"> </w:t>
      </w:r>
      <w:r>
        <w:rPr>
          <w:lang w:val="en-US"/>
        </w:rPr>
        <w:t>performs</w:t>
      </w:r>
      <w:r w:rsidR="005E0C4E">
        <w:rPr>
          <w:lang w:val="en-US"/>
        </w:rPr>
        <w:t xml:space="preserve"> the legacy</w:t>
      </w:r>
      <w:r>
        <w:rPr>
          <w:lang w:val="en-US"/>
        </w:rPr>
        <w:t xml:space="preserve"> positioning estimation based on the obtained positioning measurements and the geographical position of the </w:t>
      </w:r>
      <w:proofErr w:type="spellStart"/>
      <w:r>
        <w:rPr>
          <w:lang w:val="en-US"/>
        </w:rPr>
        <w:t>gNBs</w:t>
      </w:r>
      <w:proofErr w:type="spellEnd"/>
      <w:r>
        <w:rPr>
          <w:lang w:val="en-US"/>
        </w:rPr>
        <w:t>.</w:t>
      </w:r>
    </w:p>
    <w:p w14:paraId="20255989" w14:textId="2224F462" w:rsidR="00C756C6" w:rsidRDefault="00C756C6" w:rsidP="005961A3">
      <w:pPr>
        <w:jc w:val="both"/>
        <w:rPr>
          <w:lang w:val="en-US"/>
        </w:rPr>
      </w:pPr>
    </w:p>
    <w:p w14:paraId="7DACCC8F" w14:textId="77777777" w:rsidR="00C37939" w:rsidRDefault="00C37939" w:rsidP="00C37939">
      <w:pPr>
        <w:keepNext/>
        <w:jc w:val="center"/>
      </w:pPr>
      <w:r w:rsidRPr="00C37939">
        <w:rPr>
          <w:noProof/>
          <w:lang w:val="en-US"/>
        </w:rPr>
        <w:drawing>
          <wp:inline distT="0" distB="0" distL="0" distR="0" wp14:anchorId="792060FB" wp14:editId="4DF43ACC">
            <wp:extent cx="3620670" cy="2424546"/>
            <wp:effectExtent l="0" t="0" r="0" b="127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1"/>
                    <a:stretch>
                      <a:fillRect/>
                    </a:stretch>
                  </pic:blipFill>
                  <pic:spPr>
                    <a:xfrm>
                      <a:off x="0" y="0"/>
                      <a:ext cx="3634149" cy="2433572"/>
                    </a:xfrm>
                    <a:prstGeom prst="rect">
                      <a:avLst/>
                    </a:prstGeom>
                  </pic:spPr>
                </pic:pic>
              </a:graphicData>
            </a:graphic>
          </wp:inline>
        </w:drawing>
      </w:r>
    </w:p>
    <w:p w14:paraId="7EC010BD" w14:textId="3D5ED259" w:rsidR="003C09F6" w:rsidRDefault="00C37939" w:rsidP="00C37939">
      <w:pPr>
        <w:pStyle w:val="Caption"/>
        <w:jc w:val="center"/>
        <w:rPr>
          <w:lang w:val="en-US"/>
        </w:rPr>
      </w:pPr>
      <w:bookmarkStart w:id="2" w:name="_Ref127355399"/>
      <w:r>
        <w:t xml:space="preserve">Figure </w:t>
      </w:r>
      <w:fldSimple w:instr=" SEQ Figure \* ARABIC ">
        <w:r w:rsidR="00F213CC">
          <w:rPr>
            <w:noProof/>
          </w:rPr>
          <w:t>1</w:t>
        </w:r>
      </w:fldSimple>
      <w:bookmarkEnd w:id="2"/>
      <w:r>
        <w:t>: Illustration of LPHAP UE in an indoor factory</w:t>
      </w:r>
    </w:p>
    <w:p w14:paraId="5C74189F" w14:textId="77777777" w:rsidR="00C37939" w:rsidRDefault="00C37939" w:rsidP="005961A3">
      <w:pPr>
        <w:jc w:val="both"/>
        <w:rPr>
          <w:lang w:val="en-US"/>
        </w:rPr>
      </w:pPr>
    </w:p>
    <w:p w14:paraId="23B01566" w14:textId="3562E6E5" w:rsidR="006A01CA" w:rsidRDefault="008D5286" w:rsidP="005961A3">
      <w:pPr>
        <w:jc w:val="both"/>
        <w:rPr>
          <w:lang w:val="en-US"/>
        </w:rPr>
      </w:pPr>
      <w:r>
        <w:rPr>
          <w:lang w:val="en-US"/>
        </w:rPr>
        <w:t>The</w:t>
      </w:r>
      <w:r w:rsidR="006A01CA">
        <w:rPr>
          <w:lang w:val="en-US"/>
        </w:rPr>
        <w:t xml:space="preserve"> LPHAP </w:t>
      </w:r>
      <w:r w:rsidR="000208D5">
        <w:rPr>
          <w:lang w:val="en-US"/>
        </w:rPr>
        <w:t xml:space="preserve">scheme </w:t>
      </w:r>
      <w:r w:rsidR="006A01CA">
        <w:rPr>
          <w:lang w:val="en-US"/>
        </w:rPr>
        <w:t>is expected to be operated in a certain location (e.g</w:t>
      </w:r>
      <w:r w:rsidR="00804060">
        <w:rPr>
          <w:lang w:val="en-US"/>
        </w:rPr>
        <w:t>.</w:t>
      </w:r>
      <w:r w:rsidR="006A01CA">
        <w:rPr>
          <w:lang w:val="en-US"/>
        </w:rPr>
        <w:t>, warehouse, indoor factory)</w:t>
      </w:r>
      <w:r w:rsidR="00494DBB">
        <w:rPr>
          <w:lang w:val="en-US"/>
        </w:rPr>
        <w:t xml:space="preserve"> in which there are a few number</w:t>
      </w:r>
      <w:r w:rsidR="00804060">
        <w:rPr>
          <w:lang w:val="en-US"/>
        </w:rPr>
        <w:t>s</w:t>
      </w:r>
      <w:r w:rsidR="00494DBB">
        <w:rPr>
          <w:lang w:val="en-US"/>
        </w:rPr>
        <w:t xml:space="preserve"> of </w:t>
      </w:r>
      <w:proofErr w:type="spellStart"/>
      <w:r w:rsidR="00494DBB">
        <w:rPr>
          <w:lang w:val="en-US"/>
        </w:rPr>
        <w:t>gNBs</w:t>
      </w:r>
      <w:proofErr w:type="spellEnd"/>
      <w:r w:rsidR="00494DBB">
        <w:rPr>
          <w:lang w:val="en-US"/>
        </w:rPr>
        <w:t xml:space="preserve">. The location or the </w:t>
      </w:r>
      <w:r w:rsidR="00221C0E">
        <w:rPr>
          <w:lang w:val="en-US"/>
        </w:rPr>
        <w:t xml:space="preserve">operation </w:t>
      </w:r>
      <w:r w:rsidR="00494DBB">
        <w:rPr>
          <w:lang w:val="en-US"/>
        </w:rPr>
        <w:t xml:space="preserve">area of a few numbers of </w:t>
      </w:r>
      <w:proofErr w:type="spellStart"/>
      <w:r w:rsidR="00221C0E">
        <w:rPr>
          <w:lang w:val="en-US"/>
        </w:rPr>
        <w:t>gNBs</w:t>
      </w:r>
      <w:proofErr w:type="spellEnd"/>
      <w:r w:rsidR="00221C0E">
        <w:rPr>
          <w:lang w:val="en-US"/>
        </w:rPr>
        <w:t xml:space="preserve"> can also be called as validity area.</w:t>
      </w:r>
      <w:r w:rsidR="00D81A9F">
        <w:rPr>
          <w:lang w:val="en-US"/>
        </w:rPr>
        <w:t xml:space="preserve"> </w:t>
      </w:r>
      <w:r w:rsidR="00B75A09">
        <w:rPr>
          <w:lang w:val="en-US"/>
        </w:rPr>
        <w:t xml:space="preserve">There can be one or more validity </w:t>
      </w:r>
      <w:r w:rsidR="00B75A09" w:rsidRPr="30F02084">
        <w:rPr>
          <w:lang w:val="en-US"/>
        </w:rPr>
        <w:t>area</w:t>
      </w:r>
      <w:r w:rsidR="6EA61C14" w:rsidRPr="30F02084">
        <w:rPr>
          <w:lang w:val="en-US"/>
        </w:rPr>
        <w:t>s</w:t>
      </w:r>
      <w:r w:rsidR="00B75A09">
        <w:rPr>
          <w:lang w:val="en-US"/>
        </w:rPr>
        <w:t xml:space="preserve"> in a given location. </w:t>
      </w:r>
      <w:r w:rsidR="00D81A9F">
        <w:rPr>
          <w:lang w:val="en-US"/>
        </w:rPr>
        <w:t>Here, we can consider the operation of LPHAP UE is limited</w:t>
      </w:r>
      <w:r w:rsidR="00BB5D13">
        <w:rPr>
          <w:lang w:val="en-US"/>
        </w:rPr>
        <w:t xml:space="preserve"> and only </w:t>
      </w:r>
      <w:r w:rsidR="00BB5D13" w:rsidRPr="30F02084">
        <w:rPr>
          <w:lang w:val="en-US"/>
        </w:rPr>
        <w:t>interact</w:t>
      </w:r>
      <w:r w:rsidR="2224BBBC" w:rsidRPr="30F02084">
        <w:rPr>
          <w:lang w:val="en-US"/>
        </w:rPr>
        <w:t>s</w:t>
      </w:r>
      <w:r w:rsidR="00BB5D13">
        <w:rPr>
          <w:lang w:val="en-US"/>
        </w:rPr>
        <w:t xml:space="preserve"> with those </w:t>
      </w:r>
      <w:proofErr w:type="spellStart"/>
      <w:r w:rsidR="00BB5D13">
        <w:rPr>
          <w:lang w:val="en-US"/>
        </w:rPr>
        <w:t>gNBs</w:t>
      </w:r>
      <w:proofErr w:type="spellEnd"/>
      <w:r w:rsidR="00BB5D13">
        <w:rPr>
          <w:lang w:val="en-US"/>
        </w:rPr>
        <w:t xml:space="preserve">. Since the </w:t>
      </w:r>
      <w:r w:rsidR="00266AF0">
        <w:rPr>
          <w:lang w:val="en-US"/>
        </w:rPr>
        <w:t>LPHAP UE operation is limited</w:t>
      </w:r>
      <w:r w:rsidR="00D53FA7">
        <w:rPr>
          <w:lang w:val="en-US"/>
        </w:rPr>
        <w:t xml:space="preserve"> and can also be predicted, especially if we consider LPHAP UE </w:t>
      </w:r>
      <w:r w:rsidR="007A10F2">
        <w:rPr>
          <w:lang w:val="en-US"/>
        </w:rPr>
        <w:t xml:space="preserve">operates with certain dedicated function, then </w:t>
      </w:r>
      <w:r w:rsidR="000D6F91">
        <w:rPr>
          <w:lang w:val="en-US"/>
        </w:rPr>
        <w:t>the LPHAP UE can be preconfigured with UL SRS configuration.</w:t>
      </w:r>
      <w:r w:rsidR="006D7D83">
        <w:rPr>
          <w:lang w:val="en-US"/>
        </w:rPr>
        <w:t xml:space="preserve"> There are limited number of </w:t>
      </w:r>
      <w:proofErr w:type="spellStart"/>
      <w:r w:rsidR="006D7D83">
        <w:rPr>
          <w:lang w:val="en-US"/>
        </w:rPr>
        <w:t>gNBs</w:t>
      </w:r>
      <w:proofErr w:type="spellEnd"/>
      <w:r w:rsidR="004C4F49">
        <w:rPr>
          <w:lang w:val="en-US"/>
        </w:rPr>
        <w:t xml:space="preserve"> and/or multiple validity area</w:t>
      </w:r>
      <w:r w:rsidR="005247B2">
        <w:rPr>
          <w:lang w:val="en-US"/>
        </w:rPr>
        <w:t>,</w:t>
      </w:r>
      <w:r w:rsidR="00FE79B5">
        <w:rPr>
          <w:lang w:val="en-US"/>
        </w:rPr>
        <w:t xml:space="preserve"> so that there could be </w:t>
      </w:r>
      <w:r w:rsidR="005247B2">
        <w:rPr>
          <w:lang w:val="en-US"/>
        </w:rPr>
        <w:t>multiple UL SRS configuration that can be provided to the UE.</w:t>
      </w:r>
      <w:r w:rsidR="00E33596">
        <w:rPr>
          <w:lang w:val="en-US"/>
        </w:rPr>
        <w:t xml:space="preserve"> </w:t>
      </w:r>
      <w:r w:rsidR="006008AC">
        <w:rPr>
          <w:lang w:val="en-US"/>
        </w:rPr>
        <w:t xml:space="preserve">In the legacy </w:t>
      </w:r>
      <w:r w:rsidR="006008AC">
        <w:rPr>
          <w:lang w:val="en-US"/>
        </w:rPr>
        <w:lastRenderedPageBreak/>
        <w:t>positioning, the UE retrieves the UL SRS configuration when the UE is in CONNECTED mode</w:t>
      </w:r>
      <w:r w:rsidR="00845BCF">
        <w:rPr>
          <w:lang w:val="en-US"/>
        </w:rPr>
        <w:t xml:space="preserve">. When the UE moves to </w:t>
      </w:r>
      <w:r w:rsidR="7013C003" w:rsidRPr="30F02084">
        <w:rPr>
          <w:lang w:val="en-US"/>
        </w:rPr>
        <w:t>an</w:t>
      </w:r>
      <w:r w:rsidR="00845BCF" w:rsidRPr="30F02084">
        <w:rPr>
          <w:lang w:val="en-US"/>
        </w:rPr>
        <w:t>other</w:t>
      </w:r>
      <w:r w:rsidR="00845BCF">
        <w:rPr>
          <w:lang w:val="en-US"/>
        </w:rPr>
        <w:t xml:space="preserve"> cell then the UE would require to be in CONNECTED mode to receive the </w:t>
      </w:r>
      <w:r w:rsidR="00B72ED5">
        <w:rPr>
          <w:lang w:val="en-US"/>
        </w:rPr>
        <w:t>UL SRS configuration of a new cell.</w:t>
      </w:r>
      <w:r w:rsidR="006667E8">
        <w:rPr>
          <w:lang w:val="en-US"/>
        </w:rPr>
        <w:t xml:space="preserve"> </w:t>
      </w:r>
      <w:r w:rsidR="007C558C">
        <w:rPr>
          <w:lang w:val="en-US"/>
        </w:rPr>
        <w:t>Transitioning to CO</w:t>
      </w:r>
      <w:r w:rsidR="00847C90">
        <w:rPr>
          <w:lang w:val="en-US"/>
        </w:rPr>
        <w:t>N</w:t>
      </w:r>
      <w:r w:rsidR="007C558C">
        <w:rPr>
          <w:lang w:val="en-US"/>
        </w:rPr>
        <w:t xml:space="preserve">NECTED mode to only retrieve </w:t>
      </w:r>
      <w:r w:rsidR="00EB1C38">
        <w:rPr>
          <w:lang w:val="en-US"/>
        </w:rPr>
        <w:t xml:space="preserve">the </w:t>
      </w:r>
      <w:r w:rsidR="00FA27DB">
        <w:rPr>
          <w:lang w:val="en-US"/>
        </w:rPr>
        <w:t>UL SRS configuratio</w:t>
      </w:r>
      <w:r w:rsidR="004105F3">
        <w:rPr>
          <w:lang w:val="en-US"/>
        </w:rPr>
        <w:t xml:space="preserve">n </w:t>
      </w:r>
      <w:r w:rsidR="006D12B9">
        <w:rPr>
          <w:lang w:val="en-US"/>
        </w:rPr>
        <w:t xml:space="preserve">leads to </w:t>
      </w:r>
      <w:r w:rsidR="00A313C2">
        <w:rPr>
          <w:lang w:val="en-US"/>
        </w:rPr>
        <w:t>extra power consumption at the UE.</w:t>
      </w:r>
      <w:r w:rsidR="00CD7525">
        <w:rPr>
          <w:lang w:val="en-US"/>
        </w:rPr>
        <w:t xml:space="preserve"> It would</w:t>
      </w:r>
      <w:r w:rsidR="00F63D60">
        <w:rPr>
          <w:lang w:val="en-US"/>
        </w:rPr>
        <w:t xml:space="preserve"> therefore</w:t>
      </w:r>
      <w:r w:rsidR="00CD7525">
        <w:rPr>
          <w:lang w:val="en-US"/>
        </w:rPr>
        <w:t xml:space="preserve"> be beneficial if the UE receives the multiple UL SRS configuration </w:t>
      </w:r>
      <w:r w:rsidR="005E0132">
        <w:rPr>
          <w:lang w:val="en-US"/>
        </w:rPr>
        <w:t xml:space="preserve">for positioning </w:t>
      </w:r>
      <w:r w:rsidR="006B3B43">
        <w:rPr>
          <w:lang w:val="en-US"/>
        </w:rPr>
        <w:t>in advance</w:t>
      </w:r>
      <w:r w:rsidR="00F45823">
        <w:rPr>
          <w:lang w:val="en-US"/>
        </w:rPr>
        <w:t xml:space="preserve">. This </w:t>
      </w:r>
      <w:r w:rsidR="2C6B276D" w:rsidRPr="30F02084">
        <w:rPr>
          <w:lang w:val="en-US"/>
        </w:rPr>
        <w:t>prevents</w:t>
      </w:r>
      <w:r w:rsidR="00F45823">
        <w:rPr>
          <w:lang w:val="en-US"/>
        </w:rPr>
        <w:t xml:space="preserve"> the UE to transition to CONNECTED mode several times </w:t>
      </w:r>
      <w:r w:rsidR="006B3B43">
        <w:rPr>
          <w:lang w:val="en-US"/>
        </w:rPr>
        <w:t xml:space="preserve"> </w:t>
      </w:r>
      <w:r w:rsidR="005E0132">
        <w:rPr>
          <w:lang w:val="en-US"/>
        </w:rPr>
        <w:t xml:space="preserve">and </w:t>
      </w:r>
      <w:r w:rsidR="009042D6">
        <w:rPr>
          <w:lang w:val="en-US"/>
        </w:rPr>
        <w:t xml:space="preserve">allows </w:t>
      </w:r>
      <w:r w:rsidR="005E0132">
        <w:rPr>
          <w:lang w:val="en-US"/>
        </w:rPr>
        <w:t>the UE</w:t>
      </w:r>
      <w:r w:rsidR="00694B96">
        <w:rPr>
          <w:lang w:val="en-US"/>
        </w:rPr>
        <w:t xml:space="preserve"> </w:t>
      </w:r>
      <w:r w:rsidR="009042D6">
        <w:rPr>
          <w:lang w:val="en-US"/>
        </w:rPr>
        <w:t>to</w:t>
      </w:r>
      <w:r w:rsidR="00694B96">
        <w:rPr>
          <w:lang w:val="en-US"/>
        </w:rPr>
        <w:t xml:space="preserve"> use </w:t>
      </w:r>
      <w:r w:rsidR="009042D6">
        <w:rPr>
          <w:lang w:val="en-US"/>
        </w:rPr>
        <w:t xml:space="preserve">the </w:t>
      </w:r>
      <w:r w:rsidR="002C628E">
        <w:rPr>
          <w:lang w:val="en-US"/>
        </w:rPr>
        <w:t xml:space="preserve">configuration </w:t>
      </w:r>
      <w:r w:rsidR="009042D6">
        <w:rPr>
          <w:lang w:val="en-US"/>
        </w:rPr>
        <w:t xml:space="preserve">information </w:t>
      </w:r>
      <w:r w:rsidR="00694B96">
        <w:rPr>
          <w:lang w:val="en-US"/>
        </w:rPr>
        <w:t xml:space="preserve"> when the UE operates in </w:t>
      </w:r>
      <w:r w:rsidR="00BD3C5C">
        <w:rPr>
          <w:lang w:val="en-US"/>
        </w:rPr>
        <w:t>RRC</w:t>
      </w:r>
      <w:r w:rsidR="00C97E27">
        <w:rPr>
          <w:lang w:val="en-US"/>
        </w:rPr>
        <w:t>_INACTIVE</w:t>
      </w:r>
      <w:r w:rsidR="00694B96">
        <w:rPr>
          <w:lang w:val="en-US"/>
        </w:rPr>
        <w:t xml:space="preserve"> in that validity area.</w:t>
      </w:r>
    </w:p>
    <w:p w14:paraId="05108B58" w14:textId="5BDAEC4A" w:rsidR="00C4163E" w:rsidRDefault="00493682" w:rsidP="00310A8C">
      <w:pPr>
        <w:jc w:val="both"/>
      </w:pPr>
      <w:r>
        <w:t>The configuration can be provided when the UE is in the connected mode</w:t>
      </w:r>
      <w:r w:rsidR="007752CE">
        <w:t xml:space="preserve"> via dedicated RRC signalling or it can also be provided using system information</w:t>
      </w:r>
      <w:r w:rsidR="00E24085">
        <w:t xml:space="preserve"> (SI)</w:t>
      </w:r>
      <w:r w:rsidR="007752CE">
        <w:t xml:space="preserve">. </w:t>
      </w:r>
      <w:r w:rsidR="00E24085">
        <w:t xml:space="preserve">However, RAN2 has agreed not to use SI for this purpose. </w:t>
      </w:r>
      <w:r w:rsidR="00A320D1">
        <w:t>In RAN1#114, we have provided the list of higher layer parameters, one of the parameter</w:t>
      </w:r>
      <w:r w:rsidR="01E17D70">
        <w:t>s</w:t>
      </w:r>
      <w:r w:rsidR="00A320D1">
        <w:t xml:space="preserve"> is </w:t>
      </w:r>
      <w:r w:rsidR="00A320D1" w:rsidRPr="47912ED4">
        <w:rPr>
          <w:i/>
          <w:iCs/>
        </w:rPr>
        <w:t>SRS-</w:t>
      </w:r>
      <w:proofErr w:type="spellStart"/>
      <w:r w:rsidR="00A320D1" w:rsidRPr="47912ED4">
        <w:rPr>
          <w:i/>
          <w:iCs/>
        </w:rPr>
        <w:t>PosRRC</w:t>
      </w:r>
      <w:proofErr w:type="spellEnd"/>
      <w:r w:rsidR="00A320D1" w:rsidRPr="47912ED4">
        <w:rPr>
          <w:i/>
          <w:iCs/>
        </w:rPr>
        <w:t>-</w:t>
      </w:r>
      <w:proofErr w:type="spellStart"/>
      <w:r w:rsidR="00A320D1" w:rsidRPr="47912ED4">
        <w:rPr>
          <w:i/>
          <w:iCs/>
        </w:rPr>
        <w:t>InactiveConfig-ValidityArea</w:t>
      </w:r>
      <w:proofErr w:type="spellEnd"/>
      <w:r w:rsidR="00CF167B">
        <w:rPr>
          <w:i/>
          <w:iCs/>
        </w:rPr>
        <w:t xml:space="preserve"> </w:t>
      </w:r>
      <w:r w:rsidR="00CF167B" w:rsidRPr="00BB5FE8">
        <w:fldChar w:fldCharType="begin"/>
      </w:r>
      <w:r w:rsidR="00CF167B" w:rsidRPr="00BB5FE8">
        <w:instrText xml:space="preserve"> REF _Ref146870237 \r \h </w:instrText>
      </w:r>
      <w:r w:rsidR="00CF167B">
        <w:instrText xml:space="preserve"> \* MERGEFORMAT </w:instrText>
      </w:r>
      <w:r w:rsidR="00CF167B" w:rsidRPr="00BB5FE8">
        <w:fldChar w:fldCharType="separate"/>
      </w:r>
      <w:r w:rsidR="00CF167B" w:rsidRPr="00BB5FE8">
        <w:t>[4]</w:t>
      </w:r>
      <w:r w:rsidR="00CF167B" w:rsidRPr="00BB5FE8">
        <w:fldChar w:fldCharType="end"/>
      </w:r>
      <w:r w:rsidR="00A320D1">
        <w:t>.</w:t>
      </w:r>
      <w:r w:rsidR="00AA3A9B">
        <w:t xml:space="preserve"> A UE can be configured with multiple of </w:t>
      </w:r>
      <w:r w:rsidR="00AA3A9B" w:rsidRPr="47912ED4">
        <w:rPr>
          <w:i/>
          <w:iCs/>
        </w:rPr>
        <w:t>SRS-</w:t>
      </w:r>
      <w:proofErr w:type="spellStart"/>
      <w:r w:rsidR="00AA3A9B" w:rsidRPr="47912ED4">
        <w:rPr>
          <w:i/>
          <w:iCs/>
        </w:rPr>
        <w:t>PosRRC</w:t>
      </w:r>
      <w:proofErr w:type="spellEnd"/>
      <w:r w:rsidR="00AA3A9B" w:rsidRPr="47912ED4">
        <w:rPr>
          <w:i/>
          <w:iCs/>
        </w:rPr>
        <w:t>-</w:t>
      </w:r>
      <w:proofErr w:type="spellStart"/>
      <w:r w:rsidR="00AA3A9B" w:rsidRPr="47912ED4">
        <w:rPr>
          <w:i/>
          <w:iCs/>
        </w:rPr>
        <w:t>InactiveConfig-ValidityArea</w:t>
      </w:r>
      <w:proofErr w:type="spellEnd"/>
      <w:r w:rsidR="00AA3A9B" w:rsidRPr="47912ED4">
        <w:rPr>
          <w:i/>
          <w:iCs/>
        </w:rPr>
        <w:t xml:space="preserve"> </w:t>
      </w:r>
      <w:r w:rsidR="00AA3A9B">
        <w:t>representing the configuration of multiple validity area.</w:t>
      </w:r>
      <w:r w:rsidR="00FB7588">
        <w:t xml:space="preserve"> The details of the signalling for conveying the multiple UL SRS configuration can be further discussed in RAN2.</w:t>
      </w:r>
    </w:p>
    <w:p w14:paraId="09B56E6C" w14:textId="6E532EC9" w:rsidR="007752CE" w:rsidRPr="00C4163E" w:rsidRDefault="007752CE" w:rsidP="007752CE">
      <w:pPr>
        <w:pStyle w:val="Caption"/>
      </w:pPr>
      <w:bookmarkStart w:id="3" w:name="_Toc142483797"/>
      <w:bookmarkStart w:id="4" w:name="_Toc146636005"/>
      <w:r>
        <w:t xml:space="preserve">Proposal </w:t>
      </w:r>
      <w:fldSimple w:instr=" SEQ Proposal \* ARABIC ">
        <w:r w:rsidR="00F213CC">
          <w:rPr>
            <w:noProof/>
          </w:rPr>
          <w:t>1</w:t>
        </w:r>
      </w:fldSimple>
      <w:r>
        <w:t xml:space="preserve">: Multiple UL SRS configuration </w:t>
      </w:r>
      <w:r w:rsidR="00E01CE2">
        <w:t xml:space="preserve">(e.g., representing the configuration in different validity area) </w:t>
      </w:r>
      <w:r>
        <w:t>can be provided to the UE via dedicated RRC (e.g., when the UE is in connected mode)</w:t>
      </w:r>
      <w:r w:rsidR="00E305EC">
        <w:t>.</w:t>
      </w:r>
      <w:r>
        <w:t xml:space="preserve"> The details are to be discussed in WG RAN2.</w:t>
      </w:r>
      <w:bookmarkEnd w:id="3"/>
      <w:bookmarkEnd w:id="4"/>
    </w:p>
    <w:p w14:paraId="1EBCD94B" w14:textId="77777777" w:rsidR="00BB5D13" w:rsidRPr="00E70E2E" w:rsidRDefault="00BB5D13" w:rsidP="005961A3">
      <w:pPr>
        <w:jc w:val="both"/>
      </w:pPr>
    </w:p>
    <w:p w14:paraId="0C1C1719" w14:textId="2E40BD4E" w:rsidR="005961A3" w:rsidRDefault="005D0B63" w:rsidP="005961A3">
      <w:pPr>
        <w:jc w:val="both"/>
        <w:rPr>
          <w:lang w:val="en-US"/>
        </w:rPr>
      </w:pPr>
      <w:r>
        <w:rPr>
          <w:lang w:val="en-US"/>
        </w:rPr>
        <w:t xml:space="preserve">When the LPHAP UE operates in RRC_INACTIVE state, it would be beneficial if the LPHAP UE can </w:t>
      </w:r>
      <w:r w:rsidR="00C01CD4">
        <w:rPr>
          <w:lang w:val="en-US"/>
        </w:rPr>
        <w:t>be triggered to perform positioning procedure, such as transmitting UL SRS</w:t>
      </w:r>
      <w:r w:rsidR="009579A6">
        <w:rPr>
          <w:lang w:val="en-US"/>
        </w:rPr>
        <w:t xml:space="preserve"> for positioning</w:t>
      </w:r>
      <w:r w:rsidR="00C01CD4">
        <w:rPr>
          <w:lang w:val="en-US"/>
        </w:rPr>
        <w:t xml:space="preserve">. </w:t>
      </w:r>
      <w:r w:rsidR="00DD2FA6">
        <w:rPr>
          <w:lang w:val="en-US"/>
        </w:rPr>
        <w:t xml:space="preserve">In </w:t>
      </w:r>
      <w:r w:rsidR="004001C4">
        <w:rPr>
          <w:lang w:val="en-US"/>
        </w:rPr>
        <w:t xml:space="preserve">the </w:t>
      </w:r>
      <w:r w:rsidR="00DD2FA6">
        <w:rPr>
          <w:lang w:val="en-US"/>
        </w:rPr>
        <w:t>case</w:t>
      </w:r>
      <w:r w:rsidR="004001C4">
        <w:rPr>
          <w:lang w:val="en-US"/>
        </w:rPr>
        <w:t xml:space="preserve"> of</w:t>
      </w:r>
      <w:r w:rsidR="00C568CA">
        <w:rPr>
          <w:lang w:val="en-US"/>
        </w:rPr>
        <w:t xml:space="preserve"> the trigger </w:t>
      </w:r>
      <w:proofErr w:type="spellStart"/>
      <w:r w:rsidR="00C568CA" w:rsidRPr="30F02084">
        <w:rPr>
          <w:lang w:val="en-US"/>
        </w:rPr>
        <w:t>come</w:t>
      </w:r>
      <w:r w:rsidR="3E39E42A" w:rsidRPr="30F02084">
        <w:rPr>
          <w:lang w:val="en-US"/>
        </w:rPr>
        <w:t>ing</w:t>
      </w:r>
      <w:proofErr w:type="spellEnd"/>
      <w:r w:rsidR="00C568CA">
        <w:rPr>
          <w:lang w:val="en-US"/>
        </w:rPr>
        <w:t xml:space="preserve"> </w:t>
      </w:r>
      <w:r w:rsidR="00307897">
        <w:rPr>
          <w:lang w:val="en-US"/>
        </w:rPr>
        <w:t>from the network</w:t>
      </w:r>
      <w:r w:rsidR="004001C4">
        <w:rPr>
          <w:lang w:val="en-US"/>
        </w:rPr>
        <w:t xml:space="preserve"> (e.g., LMF)</w:t>
      </w:r>
      <w:r w:rsidR="00307897">
        <w:rPr>
          <w:lang w:val="en-US"/>
        </w:rPr>
        <w:t>, the trigger can be</w:t>
      </w:r>
      <w:r w:rsidR="000C47E7">
        <w:rPr>
          <w:lang w:val="en-US"/>
        </w:rPr>
        <w:t xml:space="preserve"> included</w:t>
      </w:r>
      <w:r w:rsidR="004A3857">
        <w:rPr>
          <w:lang w:val="en-US"/>
        </w:rPr>
        <w:t xml:space="preserve"> in </w:t>
      </w:r>
      <w:r w:rsidR="00CC33C7">
        <w:rPr>
          <w:lang w:val="en-US"/>
        </w:rPr>
        <w:t xml:space="preserve">downlink signal / channel in RRC_INACTIVE state, such as </w:t>
      </w:r>
      <w:r w:rsidR="004A3857">
        <w:rPr>
          <w:lang w:val="en-US"/>
        </w:rPr>
        <w:t>the paging message.</w:t>
      </w:r>
      <w:r w:rsidR="00A263A9">
        <w:rPr>
          <w:lang w:val="en-US"/>
        </w:rPr>
        <w:t xml:space="preserve"> The SRS transmission </w:t>
      </w:r>
      <w:r w:rsidR="0094418D">
        <w:rPr>
          <w:lang w:val="en-US"/>
        </w:rPr>
        <w:t xml:space="preserve">should be designed in </w:t>
      </w:r>
      <w:r w:rsidR="143152BA" w:rsidRPr="30F02084">
        <w:rPr>
          <w:lang w:val="en-US"/>
        </w:rPr>
        <w:t xml:space="preserve">a </w:t>
      </w:r>
      <w:r w:rsidR="0094418D">
        <w:rPr>
          <w:lang w:val="en-US"/>
        </w:rPr>
        <w:t xml:space="preserve">relatively </w:t>
      </w:r>
      <w:r w:rsidR="00260107">
        <w:rPr>
          <w:lang w:val="en-US"/>
        </w:rPr>
        <w:t>short time after</w:t>
      </w:r>
      <w:r w:rsidR="00CA49CB">
        <w:rPr>
          <w:lang w:val="en-US"/>
        </w:rPr>
        <w:t xml:space="preserve"> the reception of paging message, such as </w:t>
      </w:r>
      <w:r w:rsidR="001F7206">
        <w:rPr>
          <w:lang w:val="en-US"/>
        </w:rPr>
        <w:t>relative to the</w:t>
      </w:r>
      <w:r w:rsidR="00F6159E">
        <w:rPr>
          <w:lang w:val="en-US"/>
        </w:rPr>
        <w:t xml:space="preserve"> start of DRX active time</w:t>
      </w:r>
      <w:r w:rsidR="00A92535">
        <w:rPr>
          <w:lang w:val="en-US"/>
        </w:rPr>
        <w:t>.</w:t>
      </w:r>
      <w:r w:rsidR="008C5DC9">
        <w:rPr>
          <w:lang w:val="en-US"/>
        </w:rPr>
        <w:t xml:space="preserve"> </w:t>
      </w:r>
      <w:r w:rsidR="008525A5">
        <w:rPr>
          <w:lang w:val="en-US"/>
        </w:rPr>
        <w:t>In this case</w:t>
      </w:r>
      <w:r w:rsidR="00F82351">
        <w:rPr>
          <w:lang w:val="en-US"/>
        </w:rPr>
        <w:t>, a</w:t>
      </w:r>
      <w:r w:rsidR="008C5DC9">
        <w:rPr>
          <w:lang w:val="en-US"/>
        </w:rPr>
        <w:t xml:space="preserve">fter the paging reception, the UE </w:t>
      </w:r>
      <w:r w:rsidR="00AC1416">
        <w:rPr>
          <w:lang w:val="en-US"/>
        </w:rPr>
        <w:t>perform</w:t>
      </w:r>
      <w:r w:rsidR="00441B3B">
        <w:rPr>
          <w:lang w:val="en-US"/>
        </w:rPr>
        <w:t>s</w:t>
      </w:r>
      <w:r w:rsidR="00AC1416">
        <w:rPr>
          <w:lang w:val="en-US"/>
        </w:rPr>
        <w:t xml:space="preserve"> RACH procedure in which the timing advance</w:t>
      </w:r>
      <w:r w:rsidR="0051584A">
        <w:rPr>
          <w:lang w:val="en-US"/>
        </w:rPr>
        <w:t xml:space="preserve"> acquiring information can be used to validate the SRS configuration</w:t>
      </w:r>
      <w:r w:rsidR="00063E61">
        <w:rPr>
          <w:lang w:val="en-US"/>
        </w:rPr>
        <w:t>. If the SRS configuration is still valid, the UE continues to perform SRS</w:t>
      </w:r>
      <w:r w:rsidR="007E5EC5">
        <w:rPr>
          <w:lang w:val="en-US"/>
        </w:rPr>
        <w:t xml:space="preserve"> for positioning.</w:t>
      </w:r>
    </w:p>
    <w:p w14:paraId="527F6650" w14:textId="4791317D" w:rsidR="001F5386" w:rsidRPr="00D201F8" w:rsidRDefault="00932EA9" w:rsidP="00D201F8">
      <w:pPr>
        <w:pStyle w:val="Caption"/>
        <w:jc w:val="both"/>
        <w:rPr>
          <w:lang w:val="en-US"/>
        </w:rPr>
      </w:pPr>
      <w:bookmarkStart w:id="5" w:name="_Toc142483798"/>
      <w:bookmarkStart w:id="6" w:name="_Toc146636006"/>
      <w:r>
        <w:t xml:space="preserve">Proposal </w:t>
      </w:r>
      <w:fldSimple w:instr=" SEQ Proposal \* ARABIC ">
        <w:r w:rsidR="00F213CC">
          <w:rPr>
            <w:noProof/>
          </w:rPr>
          <w:t>2</w:t>
        </w:r>
      </w:fldSimple>
      <w:r>
        <w:t xml:space="preserve">: </w:t>
      </w:r>
      <w:r w:rsidRPr="00CB2E82">
        <w:t>Support network activation of UL SRS transmission via downlink signal / channel (e.g., via paging message).</w:t>
      </w:r>
      <w:bookmarkEnd w:id="5"/>
      <w:bookmarkEnd w:id="6"/>
    </w:p>
    <w:p w14:paraId="1028616D" w14:textId="4075C3EC" w:rsidR="000A002C" w:rsidRDefault="000A002C" w:rsidP="00FE3E56">
      <w:pPr>
        <w:jc w:val="both"/>
        <w:rPr>
          <w:rFonts w:eastAsia="MS Mincho"/>
          <w:lang w:val="en-US" w:eastAsia="ko-KR"/>
        </w:rPr>
      </w:pPr>
      <w:r>
        <w:rPr>
          <w:lang w:eastAsia="zh-CN"/>
        </w:rPr>
        <w:t xml:space="preserve">As also shown in </w:t>
      </w:r>
      <w:r>
        <w:rPr>
          <w:lang w:eastAsia="zh-CN"/>
        </w:rPr>
        <w:fldChar w:fldCharType="begin"/>
      </w:r>
      <w:r>
        <w:rPr>
          <w:lang w:eastAsia="zh-CN"/>
        </w:rPr>
        <w:instrText xml:space="preserve"> REF _Ref127355399 \h </w:instrText>
      </w:r>
      <w:r>
        <w:rPr>
          <w:lang w:eastAsia="zh-CN"/>
        </w:rPr>
      </w:r>
      <w:r>
        <w:rPr>
          <w:lang w:eastAsia="zh-CN"/>
        </w:rPr>
        <w:fldChar w:fldCharType="separate"/>
      </w:r>
      <w:r w:rsidR="00F213CC">
        <w:t xml:space="preserve">Figure </w:t>
      </w:r>
      <w:r w:rsidR="00F213CC">
        <w:rPr>
          <w:noProof/>
        </w:rPr>
        <w:t>1</w:t>
      </w:r>
      <w:r>
        <w:rPr>
          <w:lang w:eastAsia="zh-CN"/>
        </w:rPr>
        <w:fldChar w:fldCharType="end"/>
      </w:r>
      <w:r>
        <w:rPr>
          <w:lang w:eastAsia="zh-CN"/>
        </w:rPr>
        <w:t>, the LPHAP UE moves</w:t>
      </w:r>
      <w:r w:rsidR="00483E69">
        <w:rPr>
          <w:lang w:eastAsia="zh-CN"/>
        </w:rPr>
        <w:t xml:space="preserve"> within a validity area that consists of multiple cells.</w:t>
      </w:r>
      <w:r w:rsidR="005203E3">
        <w:rPr>
          <w:lang w:eastAsia="zh-CN"/>
        </w:rPr>
        <w:t xml:space="preserve"> During study item phase, </w:t>
      </w:r>
      <w:r w:rsidR="00FE3E56">
        <w:rPr>
          <w:lang w:eastAsia="zh-CN"/>
        </w:rPr>
        <w:t>there may be some issues related to the</w:t>
      </w:r>
      <w:r w:rsidR="005203E3">
        <w:rPr>
          <w:lang w:eastAsia="zh-CN"/>
        </w:rPr>
        <w:t xml:space="preserve"> UL SRS transmission in multiple cells scenario</w:t>
      </w:r>
      <w:r w:rsidR="00FE3E56">
        <w:rPr>
          <w:lang w:eastAsia="zh-CN"/>
        </w:rPr>
        <w:t>. The</w:t>
      </w:r>
      <w:r w:rsidR="003D64DF">
        <w:rPr>
          <w:lang w:eastAsia="zh-CN"/>
        </w:rPr>
        <w:t xml:space="preserve"> </w:t>
      </w:r>
      <w:r w:rsidR="003D64DF" w:rsidRPr="00A75785">
        <w:rPr>
          <w:rFonts w:eastAsia="MS Mincho"/>
          <w:lang w:val="en-US" w:eastAsia="ko-KR"/>
        </w:rPr>
        <w:t xml:space="preserve">issues </w:t>
      </w:r>
      <w:r w:rsidR="00FE3E56">
        <w:rPr>
          <w:rFonts w:eastAsia="MS Mincho"/>
          <w:lang w:val="en-US" w:eastAsia="ko-KR"/>
        </w:rPr>
        <w:t xml:space="preserve">are </w:t>
      </w:r>
      <w:r w:rsidR="003D64DF" w:rsidRPr="00A75785">
        <w:rPr>
          <w:rFonts w:eastAsia="MS Mincho"/>
          <w:lang w:val="en-US" w:eastAsia="ko-KR"/>
        </w:rPr>
        <w:t>such as interference, timing advance, spatial relation information, pathloss reference and common SRS parameters across multiple cells can be further discussed during normative work.</w:t>
      </w:r>
    </w:p>
    <w:p w14:paraId="6F6BDB9A" w14:textId="04AB1236" w:rsidR="00401ADF" w:rsidRDefault="0066450F" w:rsidP="00401ADF">
      <w:pPr>
        <w:spacing w:after="0"/>
        <w:jc w:val="both"/>
        <w:rPr>
          <w:lang w:val="en-US"/>
        </w:rPr>
      </w:pPr>
      <w:r>
        <w:rPr>
          <w:rFonts w:eastAsia="MS Mincho"/>
          <w:lang w:val="en-US" w:eastAsia="ko-KR"/>
        </w:rPr>
        <w:t>One of the issue</w:t>
      </w:r>
      <w:r w:rsidR="00227D26">
        <w:rPr>
          <w:rFonts w:eastAsia="MS Mincho"/>
          <w:lang w:val="en-US" w:eastAsia="ko-KR"/>
        </w:rPr>
        <w:t>s</w:t>
      </w:r>
      <w:r>
        <w:rPr>
          <w:rFonts w:eastAsia="MS Mincho"/>
          <w:lang w:val="en-US" w:eastAsia="ko-KR"/>
        </w:rPr>
        <w:t xml:space="preserve"> that we would like to </w:t>
      </w:r>
      <w:r w:rsidR="007F21BC">
        <w:rPr>
          <w:rFonts w:eastAsia="MS Mincho"/>
          <w:lang w:val="en-US" w:eastAsia="ko-KR"/>
        </w:rPr>
        <w:t xml:space="preserve">consider </w:t>
      </w:r>
      <w:r w:rsidR="00242590">
        <w:rPr>
          <w:rFonts w:eastAsia="MS Mincho"/>
          <w:lang w:val="en-US" w:eastAsia="ko-KR"/>
        </w:rPr>
        <w:t xml:space="preserve">is </w:t>
      </w:r>
      <w:r w:rsidR="007F21BC">
        <w:rPr>
          <w:rFonts w:eastAsia="MS Mincho"/>
          <w:lang w:val="en-US" w:eastAsia="ko-KR"/>
        </w:rPr>
        <w:t>the timing advance (TA)</w:t>
      </w:r>
      <w:r w:rsidR="00242590">
        <w:rPr>
          <w:rFonts w:eastAsia="MS Mincho"/>
          <w:lang w:val="en-US" w:eastAsia="ko-KR"/>
        </w:rPr>
        <w:t xml:space="preserve"> for LPHAP </w:t>
      </w:r>
      <w:r w:rsidR="000206BC">
        <w:rPr>
          <w:rFonts w:eastAsia="MS Mincho"/>
          <w:lang w:val="en-US" w:eastAsia="ko-KR"/>
        </w:rPr>
        <w:t>UE</w:t>
      </w:r>
      <w:r w:rsidR="007F21BC">
        <w:rPr>
          <w:rFonts w:eastAsia="MS Mincho"/>
          <w:lang w:val="en-US" w:eastAsia="ko-KR"/>
        </w:rPr>
        <w:t xml:space="preserve">. </w:t>
      </w:r>
      <w:r w:rsidR="0000703B">
        <w:rPr>
          <w:rFonts w:eastAsia="MS Mincho"/>
          <w:lang w:val="en-US" w:eastAsia="ko-KR"/>
        </w:rPr>
        <w:t>In legacy NR, timing advance plays</w:t>
      </w:r>
      <w:r w:rsidR="037D76D7" w:rsidRPr="30F02084">
        <w:rPr>
          <w:rFonts w:eastAsia="MS Mincho"/>
          <w:lang w:val="en-US" w:eastAsia="ko-KR"/>
        </w:rPr>
        <w:t xml:space="preserve"> an</w:t>
      </w:r>
      <w:r w:rsidR="0000703B">
        <w:rPr>
          <w:rFonts w:eastAsia="MS Mincho"/>
          <w:lang w:val="en-US" w:eastAsia="ko-KR"/>
        </w:rPr>
        <w:t xml:space="preserve"> important role for uplink transmission</w:t>
      </w:r>
      <w:r w:rsidR="00401ADF">
        <w:rPr>
          <w:rFonts w:eastAsia="MS Mincho"/>
          <w:lang w:val="en-US" w:eastAsia="ko-KR"/>
        </w:rPr>
        <w:t xml:space="preserve">, including UL SRS transmission. </w:t>
      </w:r>
      <w:r w:rsidR="006D3CDF">
        <w:rPr>
          <w:lang w:val="en-US"/>
        </w:rPr>
        <w:t>T</w:t>
      </w:r>
      <w:r w:rsidR="00401ADF">
        <w:rPr>
          <w:lang w:val="en-US"/>
        </w:rPr>
        <w:t xml:space="preserve">he TA value is obtained during random access procedure. The UE transmits preamble (Msg1), </w:t>
      </w:r>
      <w:proofErr w:type="spellStart"/>
      <w:r w:rsidR="00401ADF">
        <w:rPr>
          <w:lang w:val="en-US"/>
        </w:rPr>
        <w:t>gNB</w:t>
      </w:r>
      <w:proofErr w:type="spellEnd"/>
      <w:r w:rsidR="00401ADF">
        <w:rPr>
          <w:lang w:val="en-US"/>
        </w:rPr>
        <w:t xml:space="preserve"> calculates the TA, then </w:t>
      </w:r>
      <w:proofErr w:type="spellStart"/>
      <w:r w:rsidR="00401ADF">
        <w:rPr>
          <w:lang w:val="en-US"/>
        </w:rPr>
        <w:t>gNB</w:t>
      </w:r>
      <w:proofErr w:type="spellEnd"/>
      <w:r w:rsidR="00401ADF">
        <w:rPr>
          <w:lang w:val="en-US"/>
        </w:rPr>
        <w:t xml:space="preserve"> provides the TA value to the UE via Msg2</w:t>
      </w:r>
      <w:r w:rsidR="006D3CDF">
        <w:rPr>
          <w:lang w:val="en-US"/>
        </w:rPr>
        <w:t xml:space="preserve"> during RACH procedure</w:t>
      </w:r>
      <w:r w:rsidR="00401ADF">
        <w:rPr>
          <w:lang w:val="en-US"/>
        </w:rPr>
        <w:t>. The UE use</w:t>
      </w:r>
      <w:r w:rsidR="006D3CDF">
        <w:rPr>
          <w:lang w:val="en-US"/>
        </w:rPr>
        <w:t>s</w:t>
      </w:r>
      <w:r w:rsidR="00401ADF">
        <w:rPr>
          <w:lang w:val="en-US"/>
        </w:rPr>
        <w:t xml:space="preserve"> the TA for subsequent transmissions. The TA value is related to the serving cell it was released from.</w:t>
      </w:r>
    </w:p>
    <w:p w14:paraId="139540F7" w14:textId="5FE9F64E" w:rsidR="007F21BC" w:rsidRDefault="007F21BC" w:rsidP="00401ADF">
      <w:pPr>
        <w:spacing w:after="0"/>
        <w:jc w:val="both"/>
        <w:rPr>
          <w:lang w:val="en-US"/>
        </w:rPr>
      </w:pPr>
    </w:p>
    <w:p w14:paraId="2D9AFF7B" w14:textId="422FE525" w:rsidR="007F21BC" w:rsidRDefault="002135AE" w:rsidP="00401ADF">
      <w:pPr>
        <w:spacing w:after="0"/>
        <w:jc w:val="both"/>
        <w:rPr>
          <w:lang w:val="en-US"/>
        </w:rPr>
      </w:pPr>
      <w:r>
        <w:rPr>
          <w:lang w:val="en-US"/>
        </w:rPr>
        <w:t>LPHAP UE can be considered as a moving device within the validity area. Re</w:t>
      </w:r>
      <w:r w:rsidR="00A62C34">
        <w:rPr>
          <w:lang w:val="en-US"/>
        </w:rPr>
        <w:t>-</w:t>
      </w:r>
      <w:r>
        <w:rPr>
          <w:lang w:val="en-US"/>
        </w:rPr>
        <w:t>obtaining the TA value</w:t>
      </w:r>
      <w:r w:rsidR="00CD524A">
        <w:rPr>
          <w:lang w:val="en-US"/>
        </w:rPr>
        <w:t xml:space="preserve"> may require the LPHAP UE to perform RACH procedure, in which it may cost a non-negligible power consumption</w:t>
      </w:r>
      <w:r w:rsidR="006F59BD">
        <w:rPr>
          <w:lang w:val="en-US"/>
        </w:rPr>
        <w:t xml:space="preserve">. On the other hand, </w:t>
      </w:r>
      <w:r w:rsidR="00E63557">
        <w:rPr>
          <w:lang w:val="en-US"/>
        </w:rPr>
        <w:t>not</w:t>
      </w:r>
      <w:r w:rsidR="006F59BD">
        <w:rPr>
          <w:lang w:val="en-US"/>
        </w:rPr>
        <w:t xml:space="preserve"> re-obtaining TA value could lead the LPHAP UE to use</w:t>
      </w:r>
      <w:r w:rsidR="005316A2">
        <w:rPr>
          <w:lang w:val="en-US"/>
        </w:rPr>
        <w:t xml:space="preserve"> inaccurate TA and resulting the </w:t>
      </w:r>
      <w:r w:rsidR="00AD2E4E">
        <w:rPr>
          <w:lang w:val="en-US"/>
        </w:rPr>
        <w:t>unsynchronized</w:t>
      </w:r>
      <w:r w:rsidR="005316A2">
        <w:rPr>
          <w:lang w:val="en-US"/>
        </w:rPr>
        <w:t xml:space="preserve"> UL</w:t>
      </w:r>
      <w:r w:rsidR="00AD2E4E">
        <w:rPr>
          <w:lang w:val="en-US"/>
        </w:rPr>
        <w:t xml:space="preserve"> SRS reception at the </w:t>
      </w:r>
      <w:proofErr w:type="spellStart"/>
      <w:r w:rsidR="00AD2E4E">
        <w:rPr>
          <w:lang w:val="en-US"/>
        </w:rPr>
        <w:t>gNB</w:t>
      </w:r>
      <w:proofErr w:type="spellEnd"/>
      <w:r w:rsidR="00AD2E4E">
        <w:rPr>
          <w:lang w:val="en-US"/>
        </w:rPr>
        <w:t xml:space="preserve"> side</w:t>
      </w:r>
      <w:r w:rsidR="00A850D1">
        <w:rPr>
          <w:lang w:val="en-US"/>
        </w:rPr>
        <w:t xml:space="preserve">. Hence, it would be beneficial for the UE to update the TA value without </w:t>
      </w:r>
      <w:r w:rsidR="009C14BF">
        <w:rPr>
          <w:lang w:val="en-US"/>
        </w:rPr>
        <w:t xml:space="preserve">performing RACH procedure. </w:t>
      </w:r>
      <w:r w:rsidR="000728B3">
        <w:rPr>
          <w:lang w:val="en-US"/>
        </w:rPr>
        <w:t xml:space="preserve">In RAN1#112 meeting, </w:t>
      </w:r>
      <w:r w:rsidR="005036D1">
        <w:rPr>
          <w:lang w:val="en-US"/>
        </w:rPr>
        <w:t xml:space="preserve">it was discussed that </w:t>
      </w:r>
      <w:r w:rsidR="005036D1">
        <w:rPr>
          <w:rFonts w:eastAsia="DengXian"/>
          <w:lang w:eastAsia="zh-CN"/>
        </w:rPr>
        <w:t>f</w:t>
      </w:r>
      <w:r w:rsidR="005036D1" w:rsidRPr="00A24568">
        <w:rPr>
          <w:rFonts w:eastAsia="DengXian"/>
          <w:lang w:eastAsia="zh-CN"/>
        </w:rPr>
        <w:t>or the determination of UL timing to transmit SRS for positioning by UEs in RRC_INACTIVE state within the SRS positioning validity area</w:t>
      </w:r>
      <w:r w:rsidR="00C87275">
        <w:rPr>
          <w:rFonts w:eastAsia="DengXian"/>
          <w:lang w:eastAsia="zh-CN"/>
        </w:rPr>
        <w:t xml:space="preserve">, there are multiple options on determining the </w:t>
      </w:r>
      <w:r w:rsidR="002E2034">
        <w:rPr>
          <w:rFonts w:eastAsia="DengXian"/>
          <w:lang w:eastAsia="zh-CN"/>
        </w:rPr>
        <w:t>UL timing advance value.</w:t>
      </w:r>
      <w:r w:rsidR="005036D1">
        <w:rPr>
          <w:lang w:val="en-US"/>
        </w:rPr>
        <w:t xml:space="preserve"> </w:t>
      </w:r>
      <w:r w:rsidR="009C14BF">
        <w:rPr>
          <w:lang w:val="en-US"/>
        </w:rPr>
        <w:t xml:space="preserve">We propose the UE to be able to adjust the TA value based on the downlink </w:t>
      </w:r>
      <w:r w:rsidR="009341FB">
        <w:rPr>
          <w:lang w:val="en-US"/>
        </w:rPr>
        <w:t xml:space="preserve">timing </w:t>
      </w:r>
      <w:r w:rsidR="009C14BF">
        <w:rPr>
          <w:lang w:val="en-US"/>
        </w:rPr>
        <w:t>measurement.</w:t>
      </w:r>
      <w:r w:rsidR="00F96EC1">
        <w:rPr>
          <w:lang w:val="en-US"/>
        </w:rPr>
        <w:t xml:space="preserve"> </w:t>
      </w:r>
      <w:r w:rsidR="000641B3">
        <w:rPr>
          <w:lang w:val="en-US"/>
        </w:rPr>
        <w:t xml:space="preserve">In the legacy </w:t>
      </w:r>
      <w:r w:rsidR="001E7CD2">
        <w:rPr>
          <w:lang w:val="en-US"/>
        </w:rPr>
        <w:t>NR</w:t>
      </w:r>
      <w:r w:rsidR="000641B3">
        <w:rPr>
          <w:lang w:val="en-US"/>
        </w:rPr>
        <w:t xml:space="preserve">, this approach </w:t>
      </w:r>
      <w:r w:rsidR="00A848D3">
        <w:rPr>
          <w:lang w:val="en-US"/>
        </w:rPr>
        <w:t xml:space="preserve">has been </w:t>
      </w:r>
      <w:r w:rsidR="00011A09">
        <w:rPr>
          <w:lang w:val="en-US"/>
        </w:rPr>
        <w:t>used for</w:t>
      </w:r>
      <w:r w:rsidR="001E7CD2">
        <w:rPr>
          <w:lang w:val="en-US"/>
        </w:rPr>
        <w:t xml:space="preserve"> the UE to be able determine the timing advance of legacy uplink transmission.</w:t>
      </w:r>
      <w:r w:rsidR="00176B44">
        <w:rPr>
          <w:lang w:val="en-US"/>
        </w:rPr>
        <w:t xml:space="preserve"> As for positioning</w:t>
      </w:r>
      <w:r w:rsidR="00FF7063">
        <w:rPr>
          <w:lang w:val="en-US"/>
        </w:rPr>
        <w:t xml:space="preserve">, we consider it may have tighter requirements as </w:t>
      </w:r>
      <w:r w:rsidR="004C0A9D">
        <w:rPr>
          <w:lang w:val="en-US"/>
        </w:rPr>
        <w:t>an error in timing advance could lead to positioning accuracy degradation.</w:t>
      </w:r>
      <w:r w:rsidR="00471800">
        <w:rPr>
          <w:lang w:val="en-US"/>
        </w:rPr>
        <w:t xml:space="preserve"> In order to minimize the error in timing advance, </w:t>
      </w:r>
      <w:r w:rsidR="00FF77A5">
        <w:rPr>
          <w:lang w:val="en-US"/>
        </w:rPr>
        <w:t xml:space="preserve">the downlink measurement for TA adjustment should be based on DL PRS. DL PRS is </w:t>
      </w:r>
      <w:r w:rsidR="00F31FE4">
        <w:rPr>
          <w:lang w:val="en-US"/>
        </w:rPr>
        <w:t xml:space="preserve">specially designed for positioning </w:t>
      </w:r>
      <w:r w:rsidR="00F31FE4" w:rsidRPr="30F02084">
        <w:rPr>
          <w:lang w:val="en-US"/>
        </w:rPr>
        <w:t>purpose</w:t>
      </w:r>
      <w:r w:rsidR="6D90354C" w:rsidRPr="30F02084">
        <w:rPr>
          <w:lang w:val="en-US"/>
        </w:rPr>
        <w:t>s</w:t>
      </w:r>
      <w:r w:rsidR="005648C6">
        <w:rPr>
          <w:lang w:val="en-US"/>
        </w:rPr>
        <w:t xml:space="preserve"> (e.g., wider bandwidth</w:t>
      </w:r>
      <w:r w:rsidR="009443C3">
        <w:rPr>
          <w:lang w:val="en-US"/>
        </w:rPr>
        <w:t>, good correlation properties)</w:t>
      </w:r>
      <w:r w:rsidR="004935EF">
        <w:rPr>
          <w:lang w:val="en-US"/>
        </w:rPr>
        <w:t xml:space="preserve">. Hence, </w:t>
      </w:r>
      <w:r w:rsidR="009341FB">
        <w:rPr>
          <w:lang w:val="en-US"/>
        </w:rPr>
        <w:t>the downlink timing measurement</w:t>
      </w:r>
      <w:r w:rsidR="00011A09">
        <w:rPr>
          <w:lang w:val="en-US"/>
        </w:rPr>
        <w:t xml:space="preserve"> </w:t>
      </w:r>
      <w:r w:rsidR="00732F45">
        <w:rPr>
          <w:lang w:val="en-US"/>
        </w:rPr>
        <w:t xml:space="preserve">based on DL-PRS reception </w:t>
      </w:r>
      <w:r w:rsidR="001F5316">
        <w:rPr>
          <w:lang w:val="en-US"/>
        </w:rPr>
        <w:t>could minimize the error in timing advance.</w:t>
      </w:r>
      <w:r w:rsidR="008D72C6">
        <w:rPr>
          <w:lang w:val="en-US"/>
        </w:rPr>
        <w:t xml:space="preserve"> </w:t>
      </w:r>
      <w:r w:rsidR="00F96EC1">
        <w:rPr>
          <w:lang w:val="en-US"/>
        </w:rPr>
        <w:t xml:space="preserve">The LPHAP UE can perform </w:t>
      </w:r>
      <w:r w:rsidR="00B034CE">
        <w:rPr>
          <w:lang w:val="en-US"/>
        </w:rPr>
        <w:t xml:space="preserve">timing measurement toward one of the </w:t>
      </w:r>
      <w:proofErr w:type="spellStart"/>
      <w:r w:rsidR="00B034CE">
        <w:rPr>
          <w:lang w:val="en-US"/>
        </w:rPr>
        <w:t>gNBs</w:t>
      </w:r>
      <w:proofErr w:type="spellEnd"/>
      <w:r w:rsidR="00B034CE">
        <w:rPr>
          <w:lang w:val="en-US"/>
        </w:rPr>
        <w:t>.</w:t>
      </w:r>
      <w:r w:rsidR="000616E7">
        <w:rPr>
          <w:lang w:val="en-US"/>
        </w:rPr>
        <w:t xml:space="preserve"> </w:t>
      </w:r>
      <w:r w:rsidR="000616E7">
        <w:rPr>
          <w:lang w:val="en-US"/>
        </w:rPr>
        <w:lastRenderedPageBreak/>
        <w:t>Regarding the specification impact</w:t>
      </w:r>
      <w:r w:rsidR="00984340">
        <w:rPr>
          <w:lang w:val="en-US"/>
        </w:rPr>
        <w:t xml:space="preserve">, it can be further discussed. One </w:t>
      </w:r>
      <w:r w:rsidR="002F3DA5">
        <w:rPr>
          <w:lang w:val="en-US"/>
        </w:rPr>
        <w:t xml:space="preserve">potential specification impact </w:t>
      </w:r>
      <w:r w:rsidR="008B4452">
        <w:rPr>
          <w:lang w:val="en-US"/>
        </w:rPr>
        <w:t>is on UE capability</w:t>
      </w:r>
      <w:r w:rsidR="00C90EC1">
        <w:rPr>
          <w:lang w:val="en-US"/>
        </w:rPr>
        <w:t>,</w:t>
      </w:r>
      <w:r w:rsidR="008B4452">
        <w:rPr>
          <w:lang w:val="en-US"/>
        </w:rPr>
        <w:t xml:space="preserve"> supporting timing measurement based on </w:t>
      </w:r>
      <w:r w:rsidR="00FA00E5">
        <w:rPr>
          <w:lang w:val="en-US"/>
        </w:rPr>
        <w:t>DL-PRS reception for timing advance.</w:t>
      </w:r>
    </w:p>
    <w:p w14:paraId="1B3D9DCF" w14:textId="1EB71074" w:rsidR="00407C6B" w:rsidRDefault="0026223F" w:rsidP="001C1967">
      <w:pPr>
        <w:pStyle w:val="Caption"/>
        <w:jc w:val="both"/>
        <w:rPr>
          <w:lang w:val="en-US"/>
        </w:rPr>
      </w:pPr>
      <w:bookmarkStart w:id="7" w:name="_Ref127358773"/>
      <w:bookmarkStart w:id="8" w:name="_Toc146635868"/>
      <w:bookmarkStart w:id="9" w:name="_Toc146635994"/>
      <w:r>
        <w:t xml:space="preserve">Observation </w:t>
      </w:r>
      <w:fldSimple w:instr=" SEQ Observation \* ARABIC ">
        <w:r w:rsidR="00F213CC">
          <w:rPr>
            <w:noProof/>
          </w:rPr>
          <w:t>1</w:t>
        </w:r>
      </w:fldSimple>
      <w:r>
        <w:t xml:space="preserve">: </w:t>
      </w:r>
      <w:r>
        <w:rPr>
          <w:lang w:val="en-US"/>
        </w:rPr>
        <w:t>Re</w:t>
      </w:r>
      <w:r w:rsidR="00D3403F">
        <w:rPr>
          <w:lang w:val="en-US"/>
        </w:rPr>
        <w:t>-</w:t>
      </w:r>
      <w:r>
        <w:rPr>
          <w:lang w:val="en-US"/>
        </w:rPr>
        <w:t xml:space="preserve">obtaining the TA value may require the LPHAP UE to perform RACH procedure, in which it may cost a non-negligible power consumption. On the other hand, without re-obtaining TA value could lead the LPHAP UE to use inaccurate TA and resulting the unsynchronized UL SRS reception at the </w:t>
      </w:r>
      <w:proofErr w:type="spellStart"/>
      <w:r>
        <w:rPr>
          <w:lang w:val="en-US"/>
        </w:rPr>
        <w:t>gNB</w:t>
      </w:r>
      <w:proofErr w:type="spellEnd"/>
      <w:r>
        <w:rPr>
          <w:lang w:val="en-US"/>
        </w:rPr>
        <w:t xml:space="preserve"> side.</w:t>
      </w:r>
      <w:bookmarkEnd w:id="7"/>
      <w:bookmarkEnd w:id="8"/>
      <w:bookmarkEnd w:id="9"/>
    </w:p>
    <w:p w14:paraId="30A3DF3E" w14:textId="77777777" w:rsidR="00F96EC1" w:rsidRDefault="00F96EC1" w:rsidP="001C1967">
      <w:pPr>
        <w:jc w:val="both"/>
        <w:rPr>
          <w:lang w:val="en-US"/>
        </w:rPr>
      </w:pPr>
    </w:p>
    <w:p w14:paraId="6DE7AAB4" w14:textId="662D6113" w:rsidR="00A25B1E" w:rsidRDefault="00B3252D" w:rsidP="001C1967">
      <w:pPr>
        <w:jc w:val="both"/>
        <w:rPr>
          <w:lang w:val="en-US"/>
        </w:rPr>
      </w:pPr>
      <w:r w:rsidRPr="47912ED4">
        <w:rPr>
          <w:lang w:val="en-US"/>
        </w:rPr>
        <w:t>We</w:t>
      </w:r>
      <w:r w:rsidR="00502D45" w:rsidRPr="47912ED4">
        <w:rPr>
          <w:lang w:val="en-US"/>
        </w:rPr>
        <w:t xml:space="preserve"> should consider the mechanism </w:t>
      </w:r>
      <w:r w:rsidR="00C820B6" w:rsidRPr="47912ED4">
        <w:rPr>
          <w:lang w:val="en-US"/>
        </w:rPr>
        <w:t xml:space="preserve">for the </w:t>
      </w:r>
      <w:r w:rsidR="00FF2D8C" w:rsidRPr="47912ED4">
        <w:rPr>
          <w:lang w:val="en-US"/>
        </w:rPr>
        <w:t xml:space="preserve">UE </w:t>
      </w:r>
      <w:r w:rsidR="00502D45" w:rsidRPr="47912ED4">
        <w:rPr>
          <w:lang w:val="en-US"/>
        </w:rPr>
        <w:t>to adjust the TA value</w:t>
      </w:r>
      <w:r w:rsidR="623F027F" w:rsidRPr="47912ED4">
        <w:rPr>
          <w:lang w:val="en-US"/>
        </w:rPr>
        <w:t xml:space="preserve"> to be done in a controlled way. </w:t>
      </w:r>
      <w:r w:rsidR="00C820B6" w:rsidRPr="47912ED4">
        <w:rPr>
          <w:lang w:val="en-US"/>
        </w:rPr>
        <w:t xml:space="preserve"> should still be controlled.</w:t>
      </w:r>
      <w:r w:rsidR="00001BF6" w:rsidRPr="47912ED4">
        <w:rPr>
          <w:lang w:val="en-US"/>
        </w:rPr>
        <w:t xml:space="preserve"> For ex</w:t>
      </w:r>
      <w:r w:rsidR="004F54C4" w:rsidRPr="47912ED4">
        <w:rPr>
          <w:lang w:val="en-US"/>
        </w:rPr>
        <w:t>ample</w:t>
      </w:r>
      <w:r w:rsidR="00A25B1E" w:rsidRPr="47912ED4">
        <w:rPr>
          <w:lang w:val="en-US"/>
        </w:rPr>
        <w:t xml:space="preserve">, some </w:t>
      </w:r>
      <w:proofErr w:type="spellStart"/>
      <w:r w:rsidR="00A25B1E" w:rsidRPr="47912ED4">
        <w:rPr>
          <w:lang w:val="en-US"/>
        </w:rPr>
        <w:t>gNBs</w:t>
      </w:r>
      <w:proofErr w:type="spellEnd"/>
      <w:r w:rsidR="00A25B1E" w:rsidRPr="47912ED4">
        <w:rPr>
          <w:lang w:val="en-US"/>
        </w:rPr>
        <w:t xml:space="preserve"> may not allow the UE to adjust the TA by itself</w:t>
      </w:r>
      <w:r w:rsidR="005502E9" w:rsidRPr="47912ED4">
        <w:rPr>
          <w:lang w:val="en-US"/>
        </w:rPr>
        <w:t xml:space="preserve"> (as agreed in the previous meeting)</w:t>
      </w:r>
      <w:r w:rsidR="00A25B1E" w:rsidRPr="47912ED4">
        <w:rPr>
          <w:lang w:val="en-US"/>
        </w:rPr>
        <w:t>, or the adjusted TA should be still within the valid range, etc.</w:t>
      </w:r>
      <w:r w:rsidR="008C5BF6" w:rsidRPr="47912ED4">
        <w:rPr>
          <w:lang w:val="en-US"/>
        </w:rPr>
        <w:t xml:space="preserve"> In case, the autonomous adjustment </w:t>
      </w:r>
      <w:r w:rsidR="005A7D1C" w:rsidRPr="47912ED4">
        <w:rPr>
          <w:lang w:val="en-US"/>
        </w:rPr>
        <w:t xml:space="preserve">made by the UE </w:t>
      </w:r>
      <w:r w:rsidR="008C5BF6" w:rsidRPr="47912ED4">
        <w:rPr>
          <w:lang w:val="en-US"/>
        </w:rPr>
        <w:t xml:space="preserve">exceeds the range then </w:t>
      </w:r>
      <w:r w:rsidR="009D5518" w:rsidRPr="47912ED4">
        <w:rPr>
          <w:lang w:val="en-US"/>
        </w:rPr>
        <w:t xml:space="preserve">the UE should refrain the usage of the new adjusted </w:t>
      </w:r>
      <w:r w:rsidR="00BD2A9E" w:rsidRPr="47912ED4">
        <w:rPr>
          <w:lang w:val="en-US"/>
        </w:rPr>
        <w:t xml:space="preserve">TA </w:t>
      </w:r>
      <w:r w:rsidR="009D5518" w:rsidRPr="47912ED4">
        <w:rPr>
          <w:lang w:val="en-US"/>
        </w:rPr>
        <w:t>value.</w:t>
      </w:r>
    </w:p>
    <w:p w14:paraId="16FB9770" w14:textId="26B5F4BF" w:rsidR="00D30927" w:rsidRDefault="00A25B1E" w:rsidP="001C1967">
      <w:pPr>
        <w:pStyle w:val="Caption"/>
        <w:jc w:val="both"/>
        <w:rPr>
          <w:lang w:val="en-US"/>
        </w:rPr>
      </w:pPr>
      <w:bookmarkStart w:id="10" w:name="_Toc146636007"/>
      <w:bookmarkStart w:id="11" w:name="_Toc142483800"/>
      <w:r>
        <w:t xml:space="preserve">Proposal </w:t>
      </w:r>
      <w:fldSimple w:instr=" SEQ Proposal \* ARABIC ">
        <w:r w:rsidR="00F213CC">
          <w:rPr>
            <w:noProof/>
          </w:rPr>
          <w:t>3</w:t>
        </w:r>
      </w:fldSimple>
      <w:r>
        <w:t xml:space="preserve">: The </w:t>
      </w:r>
      <w:r w:rsidR="00FC4CE5">
        <w:t xml:space="preserve">UE should be refrained to use the </w:t>
      </w:r>
      <w:r w:rsidR="00ED637E">
        <w:t xml:space="preserve">autonomously </w:t>
      </w:r>
      <w:r w:rsidR="00FC4CE5">
        <w:t>adjusted TA value</w:t>
      </w:r>
      <w:r w:rsidR="0002504D">
        <w:t xml:space="preserve"> in case the value is exceeding the expected range</w:t>
      </w:r>
      <w:r w:rsidR="00B67529">
        <w:t xml:space="preserve"> of the TA value </w:t>
      </w:r>
      <w:r w:rsidR="00ED637E">
        <w:t>from the corresponding TRP</w:t>
      </w:r>
      <w:r w:rsidR="0002504D">
        <w:t>.</w:t>
      </w:r>
      <w:bookmarkEnd w:id="10"/>
      <w:r w:rsidR="0002504D">
        <w:t xml:space="preserve"> </w:t>
      </w:r>
      <w:bookmarkEnd w:id="11"/>
    </w:p>
    <w:p w14:paraId="31467D3B" w14:textId="31E64FED" w:rsidR="00820D2C" w:rsidRDefault="00145925" w:rsidP="00455468">
      <w:pPr>
        <w:jc w:val="both"/>
        <w:rPr>
          <w:lang w:val="en-US"/>
        </w:rPr>
      </w:pPr>
      <w:r>
        <w:rPr>
          <w:lang w:val="en-US"/>
        </w:rPr>
        <w:t>On the autonomous adjustment of TA value</w:t>
      </w:r>
      <w:r w:rsidR="004346B7">
        <w:rPr>
          <w:lang w:val="en-US"/>
        </w:rPr>
        <w:t>, the UE can adjust the TA based on downlink measurements, for example, based on SSB</w:t>
      </w:r>
      <w:r w:rsidR="00453106">
        <w:rPr>
          <w:lang w:val="en-US"/>
        </w:rPr>
        <w:t xml:space="preserve">, DL-PRS reception. DL-PRS is designed for positioning </w:t>
      </w:r>
      <w:r w:rsidR="00453106" w:rsidRPr="30F02084">
        <w:rPr>
          <w:lang w:val="en-US"/>
        </w:rPr>
        <w:t>purpose</w:t>
      </w:r>
      <w:r w:rsidR="6CD60AED" w:rsidRPr="30F02084">
        <w:rPr>
          <w:lang w:val="en-US"/>
        </w:rPr>
        <w:t>s</w:t>
      </w:r>
      <w:r w:rsidR="00453106">
        <w:rPr>
          <w:lang w:val="en-US"/>
        </w:rPr>
        <w:t xml:space="preserve"> and typically transmitted in a wider bandwidth. </w:t>
      </w:r>
      <w:r w:rsidR="00936505">
        <w:rPr>
          <w:lang w:val="en-US"/>
        </w:rPr>
        <w:t xml:space="preserve">The autonomous TA adjustment based on DL-PRS reception is expected to improve the accuracy of the new TA value. Hence, it </w:t>
      </w:r>
      <w:r w:rsidR="00455468">
        <w:rPr>
          <w:lang w:val="en-US"/>
        </w:rPr>
        <w:t xml:space="preserve">improves the positioning estimation calculation. One can consider the adjustment of TA value using DL-PRS </w:t>
      </w:r>
      <w:r w:rsidR="00526074">
        <w:rPr>
          <w:lang w:val="en-US"/>
        </w:rPr>
        <w:t xml:space="preserve">to </w:t>
      </w:r>
      <w:r w:rsidR="00455468">
        <w:rPr>
          <w:lang w:val="en-US"/>
        </w:rPr>
        <w:t>be up to UE implementation.</w:t>
      </w:r>
      <w:r w:rsidR="003C0E5F">
        <w:rPr>
          <w:lang w:val="en-US"/>
        </w:rPr>
        <w:t xml:space="preserve"> However, </w:t>
      </w:r>
      <w:r w:rsidR="001E318C">
        <w:rPr>
          <w:lang w:val="en-US"/>
        </w:rPr>
        <w:t xml:space="preserve">we consider the </w:t>
      </w:r>
      <w:r w:rsidR="00D23EEB">
        <w:rPr>
          <w:lang w:val="en-US"/>
        </w:rPr>
        <w:t xml:space="preserve">adjustment of TA value based on DL-PRS is expected </w:t>
      </w:r>
      <w:r w:rsidR="00F95323">
        <w:rPr>
          <w:lang w:val="en-US"/>
        </w:rPr>
        <w:t xml:space="preserve">to be better than SSB-based measurement, particularly when DL-PRS is transmitted with wider bandwidth. We consider it would be beneficial if the </w:t>
      </w:r>
      <w:proofErr w:type="spellStart"/>
      <w:r w:rsidR="00F95323">
        <w:rPr>
          <w:lang w:val="en-US"/>
        </w:rPr>
        <w:t>gNB</w:t>
      </w:r>
      <w:proofErr w:type="spellEnd"/>
      <w:r w:rsidR="00F95323">
        <w:rPr>
          <w:lang w:val="en-US"/>
        </w:rPr>
        <w:t xml:space="preserve"> provides indication which reference signal to be used for UE autonomous TA value adjustment.</w:t>
      </w:r>
    </w:p>
    <w:p w14:paraId="057B9E3C" w14:textId="2A9A883B" w:rsidR="00F95323" w:rsidRDefault="00FE3A84" w:rsidP="00F95323">
      <w:pPr>
        <w:pStyle w:val="Caption"/>
        <w:rPr>
          <w:lang w:val="en-US"/>
        </w:rPr>
      </w:pPr>
      <w:bookmarkStart w:id="12" w:name="_Toc142483801"/>
      <w:bookmarkStart w:id="13" w:name="_Toc146636008"/>
      <w:r>
        <w:t xml:space="preserve">Proposal </w:t>
      </w:r>
      <w:fldSimple w:instr=" SEQ Proposal \* ARABIC ">
        <w:r w:rsidR="00F213CC">
          <w:rPr>
            <w:noProof/>
          </w:rPr>
          <w:t>4</w:t>
        </w:r>
      </w:fldSimple>
      <w:r w:rsidR="00F95323">
        <w:t xml:space="preserve">: Support </w:t>
      </w:r>
      <w:proofErr w:type="spellStart"/>
      <w:r w:rsidR="00F95323">
        <w:t>gNB</w:t>
      </w:r>
      <w:proofErr w:type="spellEnd"/>
      <w:r w:rsidR="00F95323">
        <w:t xml:space="preserve"> to provide indication which reference signal (e.g., SSB, or DL-PRS) to be used</w:t>
      </w:r>
      <w:r w:rsidR="00F95323">
        <w:rPr>
          <w:noProof/>
        </w:rPr>
        <w:t xml:space="preserve"> for UE autonomous TA adjustment</w:t>
      </w:r>
      <w:r w:rsidR="00131AB4">
        <w:rPr>
          <w:noProof/>
        </w:rPr>
        <w:t xml:space="preserve"> (e.g., a UE that is capable to perform TA adjustment using DL-PRS</w:t>
      </w:r>
      <w:r w:rsidR="00CD5BE4">
        <w:rPr>
          <w:noProof/>
        </w:rPr>
        <w:t xml:space="preserve"> can be indicated to use DL-PRS)</w:t>
      </w:r>
      <w:r w:rsidR="00F95323">
        <w:rPr>
          <w:noProof/>
        </w:rPr>
        <w:t>.</w:t>
      </w:r>
      <w:bookmarkEnd w:id="12"/>
      <w:bookmarkEnd w:id="13"/>
    </w:p>
    <w:p w14:paraId="052DBC2D" w14:textId="4AFC4D96" w:rsidR="00855F39" w:rsidRDefault="000A36B6" w:rsidP="00922739">
      <w:pPr>
        <w:pStyle w:val="Heading1"/>
        <w:keepLines/>
        <w:numPr>
          <w:ilvl w:val="0"/>
          <w:numId w:val="9"/>
        </w:numPr>
        <w:pBdr>
          <w:top w:val="single" w:sz="12" w:space="3" w:color="auto"/>
        </w:pBdr>
        <w:overflowPunct w:val="0"/>
        <w:autoSpaceDE w:val="0"/>
        <w:autoSpaceDN w:val="0"/>
        <w:adjustRightInd w:val="0"/>
        <w:spacing w:before="240" w:after="180"/>
        <w:ind w:right="0"/>
        <w:textAlignment w:val="baseline"/>
      </w:pPr>
      <w:r>
        <w:t>Conclusion</w:t>
      </w:r>
    </w:p>
    <w:p w14:paraId="73511206" w14:textId="0B815BFE" w:rsidR="00FA48BE" w:rsidRDefault="003B328E" w:rsidP="00AD18E5">
      <w:pPr>
        <w:jc w:val="both"/>
      </w:pPr>
      <w:r w:rsidRPr="00386F47">
        <w:t xml:space="preserve">In this contribution we provide </w:t>
      </w:r>
      <w:r w:rsidRPr="003B328E">
        <w:rPr>
          <w:rFonts w:eastAsia="MS Mincho"/>
          <w:lang w:val="en-US"/>
        </w:rPr>
        <w:t xml:space="preserve">our </w:t>
      </w:r>
      <w:r w:rsidR="00A04704">
        <w:rPr>
          <w:rFonts w:eastAsia="MS Mincho"/>
          <w:lang w:val="en-US"/>
        </w:rPr>
        <w:t>considerations on LPHAP</w:t>
      </w:r>
      <w:r w:rsidRPr="00386F47">
        <w:t>. We made the following</w:t>
      </w:r>
      <w:r w:rsidR="00AD18E5">
        <w:t xml:space="preserve"> observation</w:t>
      </w:r>
      <w:r w:rsidRPr="00386F47">
        <w:t>:</w:t>
      </w:r>
    </w:p>
    <w:p w14:paraId="01EAF530" w14:textId="77777777" w:rsidR="00AD18E5" w:rsidRPr="00AD18E5" w:rsidRDefault="00AD18E5" w:rsidP="00AD18E5">
      <w:pPr>
        <w:pStyle w:val="TableofFigures"/>
        <w:tabs>
          <w:tab w:val="right" w:leader="dot" w:pos="9855"/>
        </w:tabs>
        <w:spacing w:line="276" w:lineRule="auto"/>
        <w:jc w:val="both"/>
        <w:rPr>
          <w:rFonts w:asciiTheme="minorHAnsi" w:eastAsiaTheme="minorEastAsia" w:hAnsiTheme="minorHAnsi" w:cstheme="minorBidi"/>
          <w:b/>
          <w:kern w:val="2"/>
          <w:sz w:val="24"/>
          <w:szCs w:val="24"/>
          <w:lang w:eastAsia="en-GB"/>
          <w14:ligatures w14:val="standardContextual"/>
        </w:rPr>
      </w:pPr>
      <w:r w:rsidRPr="00AD18E5">
        <w:rPr>
          <w:b/>
          <w:bCs/>
        </w:rPr>
        <w:fldChar w:fldCharType="begin"/>
      </w:r>
      <w:r w:rsidRPr="00AD18E5">
        <w:rPr>
          <w:b/>
          <w:bCs/>
        </w:rPr>
        <w:instrText xml:space="preserve"> TOC \n \h \z \c "Observation" </w:instrText>
      </w:r>
      <w:r w:rsidRPr="00AD18E5">
        <w:rPr>
          <w:b/>
          <w:bCs/>
        </w:rPr>
        <w:fldChar w:fldCharType="separate"/>
      </w:r>
      <w:hyperlink w:anchor="_Toc146635994" w:history="1">
        <w:r w:rsidRPr="00AD18E5">
          <w:rPr>
            <w:rStyle w:val="Hyperlink"/>
            <w:b/>
            <w:bCs/>
            <w:noProof/>
          </w:rPr>
          <w:t xml:space="preserve">Observation 1: </w:t>
        </w:r>
        <w:r w:rsidRPr="00AD18E5">
          <w:rPr>
            <w:rStyle w:val="Hyperlink"/>
            <w:b/>
            <w:bCs/>
            <w:noProof/>
            <w:lang w:val="en-US"/>
          </w:rPr>
          <w:t>Re-obtaining the TA value may require the LPHAP UE to perform RACH procedure, in which it may cost a non-negligible power consumption. On the other hand, without re-obtaining TA value could lead the LPHAP UE to use inaccurate TA and resulting the unsynchronized UL SRS reception at the gNB side.</w:t>
        </w:r>
      </w:hyperlink>
    </w:p>
    <w:p w14:paraId="106F808D" w14:textId="2DCCD881" w:rsidR="00AD18E5" w:rsidRDefault="00AD18E5" w:rsidP="00AD18E5">
      <w:pPr>
        <w:jc w:val="both"/>
      </w:pPr>
      <w:r w:rsidRPr="00AD18E5">
        <w:rPr>
          <w:b/>
          <w:bCs/>
        </w:rPr>
        <w:fldChar w:fldCharType="end"/>
      </w:r>
    </w:p>
    <w:p w14:paraId="66F5591E" w14:textId="2E5BBD07" w:rsidR="00AD18E5" w:rsidRDefault="00AD18E5" w:rsidP="00AD18E5">
      <w:pPr>
        <w:jc w:val="both"/>
      </w:pPr>
      <w:r>
        <w:t>Also, these proposals:</w:t>
      </w:r>
    </w:p>
    <w:p w14:paraId="1EBA0CE1" w14:textId="77777777" w:rsidR="00AD18E5" w:rsidRPr="00AD18E5" w:rsidRDefault="00AD18E5" w:rsidP="00AD18E5">
      <w:pPr>
        <w:pStyle w:val="TableofFigures"/>
        <w:tabs>
          <w:tab w:val="right" w:leader="dot" w:pos="9855"/>
        </w:tabs>
        <w:spacing w:line="276" w:lineRule="auto"/>
        <w:jc w:val="both"/>
        <w:rPr>
          <w:rFonts w:asciiTheme="minorHAnsi" w:eastAsiaTheme="minorEastAsia" w:hAnsiTheme="minorHAnsi" w:cstheme="minorBidi"/>
          <w:b/>
          <w:kern w:val="2"/>
          <w:sz w:val="24"/>
          <w:szCs w:val="24"/>
          <w:lang w:eastAsia="en-GB"/>
          <w14:ligatures w14:val="standardContextual"/>
        </w:rPr>
      </w:pPr>
      <w:r>
        <w:rPr>
          <w:b/>
        </w:rPr>
        <w:fldChar w:fldCharType="begin"/>
      </w:r>
      <w:r>
        <w:rPr>
          <w:b/>
        </w:rPr>
        <w:instrText xml:space="preserve"> TOC \n \h \z \c "Proposal" </w:instrText>
      </w:r>
      <w:r>
        <w:rPr>
          <w:b/>
        </w:rPr>
        <w:fldChar w:fldCharType="separate"/>
      </w:r>
      <w:hyperlink w:anchor="_Toc146636005" w:history="1">
        <w:r w:rsidRPr="00AD18E5">
          <w:rPr>
            <w:rStyle w:val="Hyperlink"/>
            <w:b/>
            <w:bCs/>
            <w:noProof/>
          </w:rPr>
          <w:t>Proposal 1: Multiple UL SRS configuration (e.g., representing the configuration in different validity area) can be provided to the UE via dedicated RRC (e.g., when the UE is in connected mode). The details are to be discussed in WG RAN2.</w:t>
        </w:r>
      </w:hyperlink>
    </w:p>
    <w:p w14:paraId="628CD78C" w14:textId="77777777" w:rsidR="00AD18E5" w:rsidRPr="00AD18E5" w:rsidRDefault="009B3E20" w:rsidP="00AD18E5">
      <w:pPr>
        <w:pStyle w:val="TableofFigures"/>
        <w:tabs>
          <w:tab w:val="right" w:leader="dot" w:pos="9855"/>
        </w:tabs>
        <w:spacing w:line="276" w:lineRule="auto"/>
        <w:jc w:val="both"/>
        <w:rPr>
          <w:rFonts w:asciiTheme="minorHAnsi" w:eastAsiaTheme="minorEastAsia" w:hAnsiTheme="minorHAnsi" w:cstheme="minorBidi"/>
          <w:b/>
          <w:kern w:val="2"/>
          <w:sz w:val="24"/>
          <w:szCs w:val="24"/>
          <w:lang w:eastAsia="en-GB"/>
          <w14:ligatures w14:val="standardContextual"/>
        </w:rPr>
      </w:pPr>
      <w:hyperlink w:anchor="_Toc146636006" w:history="1">
        <w:r w:rsidR="00AD18E5" w:rsidRPr="00AD18E5">
          <w:rPr>
            <w:rStyle w:val="Hyperlink"/>
            <w:b/>
            <w:bCs/>
            <w:noProof/>
          </w:rPr>
          <w:t>Proposal 2: Support network activation of UL SRS transmission via downlink signal / channel (e.g., via paging message).</w:t>
        </w:r>
      </w:hyperlink>
    </w:p>
    <w:p w14:paraId="5035FE75" w14:textId="77777777" w:rsidR="00AD18E5" w:rsidRPr="00AD18E5" w:rsidRDefault="009B3E20" w:rsidP="00AD18E5">
      <w:pPr>
        <w:pStyle w:val="TableofFigures"/>
        <w:tabs>
          <w:tab w:val="right" w:leader="dot" w:pos="9855"/>
        </w:tabs>
        <w:spacing w:line="276" w:lineRule="auto"/>
        <w:jc w:val="both"/>
        <w:rPr>
          <w:rFonts w:asciiTheme="minorHAnsi" w:eastAsiaTheme="minorEastAsia" w:hAnsiTheme="minorHAnsi" w:cstheme="minorBidi"/>
          <w:b/>
          <w:kern w:val="2"/>
          <w:sz w:val="24"/>
          <w:szCs w:val="24"/>
          <w:lang w:eastAsia="en-GB"/>
          <w14:ligatures w14:val="standardContextual"/>
        </w:rPr>
      </w:pPr>
      <w:hyperlink w:anchor="_Toc146636007" w:history="1">
        <w:r w:rsidR="00AD18E5" w:rsidRPr="00AD18E5">
          <w:rPr>
            <w:rStyle w:val="Hyperlink"/>
            <w:b/>
            <w:bCs/>
            <w:noProof/>
          </w:rPr>
          <w:t>Proposal 3: The UE should be refrained to use the autonomously adjusted TA value in case the value is exceeding the expected range of the TA value from the corresponding TRP.</w:t>
        </w:r>
      </w:hyperlink>
    </w:p>
    <w:p w14:paraId="426FBE39" w14:textId="77777777" w:rsidR="00AD18E5" w:rsidRPr="00AD18E5" w:rsidRDefault="009B3E20" w:rsidP="00AD18E5">
      <w:pPr>
        <w:pStyle w:val="TableofFigures"/>
        <w:tabs>
          <w:tab w:val="right" w:leader="dot" w:pos="9855"/>
        </w:tabs>
        <w:spacing w:line="276" w:lineRule="auto"/>
        <w:jc w:val="both"/>
        <w:rPr>
          <w:rFonts w:asciiTheme="minorHAnsi" w:eastAsiaTheme="minorEastAsia" w:hAnsiTheme="minorHAnsi" w:cstheme="minorBidi"/>
          <w:b/>
          <w:kern w:val="2"/>
          <w:sz w:val="24"/>
          <w:szCs w:val="24"/>
          <w:lang w:eastAsia="en-GB"/>
          <w14:ligatures w14:val="standardContextual"/>
        </w:rPr>
      </w:pPr>
      <w:hyperlink w:anchor="_Toc146636008" w:history="1">
        <w:r w:rsidR="00AD18E5" w:rsidRPr="00AD18E5">
          <w:rPr>
            <w:rStyle w:val="Hyperlink"/>
            <w:b/>
            <w:bCs/>
            <w:noProof/>
          </w:rPr>
          <w:t>Proposal 4: Support gNB to provide indication which reference signal (e.g., SSB, or DL-PRS) to be used for UE autonomous TA adjustment (e.g., a UE that is capable to perform TA adjustment using DL-PRS can be indicated to use DL-PRS).</w:t>
        </w:r>
      </w:hyperlink>
    </w:p>
    <w:p w14:paraId="61DE3C89" w14:textId="53E163E0" w:rsidR="00AD18E5" w:rsidRDefault="00AD18E5" w:rsidP="00AD18E5">
      <w:pPr>
        <w:jc w:val="both"/>
        <w:rPr>
          <w:b/>
        </w:rPr>
      </w:pPr>
      <w:r>
        <w:rPr>
          <w:b/>
        </w:rPr>
        <w:fldChar w:fldCharType="end"/>
      </w:r>
    </w:p>
    <w:p w14:paraId="4D474854" w14:textId="0ADDD44E" w:rsidR="000A36B6" w:rsidRDefault="00855F39" w:rsidP="00922739">
      <w:pPr>
        <w:pStyle w:val="Heading1"/>
        <w:keepLines/>
        <w:numPr>
          <w:ilvl w:val="0"/>
          <w:numId w:val="9"/>
        </w:numPr>
        <w:pBdr>
          <w:top w:val="single" w:sz="12" w:space="3" w:color="auto"/>
        </w:pBdr>
        <w:overflowPunct w:val="0"/>
        <w:autoSpaceDE w:val="0"/>
        <w:autoSpaceDN w:val="0"/>
        <w:adjustRightInd w:val="0"/>
        <w:spacing w:before="240" w:after="180"/>
        <w:ind w:right="0"/>
        <w:textAlignment w:val="baseline"/>
      </w:pPr>
      <w:r>
        <w:lastRenderedPageBreak/>
        <w:t>References</w:t>
      </w:r>
    </w:p>
    <w:p w14:paraId="1D6C8D0F" w14:textId="47123B4F" w:rsidR="001D2B9B" w:rsidRPr="008630B5" w:rsidRDefault="002A6D52" w:rsidP="00922739">
      <w:pPr>
        <w:pStyle w:val="ListParagraph"/>
        <w:numPr>
          <w:ilvl w:val="0"/>
          <w:numId w:val="7"/>
        </w:numPr>
        <w:ind w:left="426" w:hanging="426"/>
      </w:pPr>
      <w:bookmarkStart w:id="14" w:name="_Ref61535913"/>
      <w:bookmarkStart w:id="15" w:name="_Ref71022775"/>
      <w:bookmarkStart w:id="16" w:name="_Ref101858314"/>
      <w:r>
        <w:t>RP-</w:t>
      </w:r>
      <w:r w:rsidR="00D228C9" w:rsidRPr="00D228C9">
        <w:t>2</w:t>
      </w:r>
      <w:r w:rsidR="00212567">
        <w:t>32670</w:t>
      </w:r>
      <w:r>
        <w:t>, “</w:t>
      </w:r>
      <w:r w:rsidR="00212567">
        <w:t xml:space="preserve">Revised </w:t>
      </w:r>
      <w:r w:rsidR="00EF62B1" w:rsidRPr="00EF62B1">
        <w:t>WID on Expanded and Improved NR Positioning</w:t>
      </w:r>
      <w:r>
        <w:t>”, RANP #</w:t>
      </w:r>
      <w:r w:rsidR="00212567">
        <w:t>101</w:t>
      </w:r>
      <w:r>
        <w:t xml:space="preserve">e, </w:t>
      </w:r>
      <w:r w:rsidR="00212567">
        <w:t>Septe</w:t>
      </w:r>
      <w:r>
        <w:t>mber 202</w:t>
      </w:r>
      <w:r w:rsidR="00212567">
        <w:t>3</w:t>
      </w:r>
      <w:r w:rsidR="00844764" w:rsidRPr="008630B5">
        <w:t xml:space="preserve"> </w:t>
      </w:r>
      <w:bookmarkEnd w:id="14"/>
      <w:bookmarkEnd w:id="15"/>
      <w:bookmarkEnd w:id="16"/>
    </w:p>
    <w:p w14:paraId="0580ACB0" w14:textId="0168B060" w:rsidR="00AC31A0" w:rsidRDefault="00FF63C0" w:rsidP="00F01C3D">
      <w:pPr>
        <w:pStyle w:val="ListParagraph"/>
        <w:numPr>
          <w:ilvl w:val="0"/>
          <w:numId w:val="7"/>
        </w:numPr>
        <w:ind w:left="426" w:hanging="426"/>
      </w:pPr>
      <w:bookmarkStart w:id="17" w:name="_Ref115346668"/>
      <w:bookmarkStart w:id="18" w:name="_Ref107480240"/>
      <w:r>
        <w:t>TR 38.859</w:t>
      </w:r>
      <w:r w:rsidR="00DA4022">
        <w:t>, “Study on expanded and improved NR position (Release 18)”</w:t>
      </w:r>
      <w:r w:rsidR="006F7542">
        <w:t xml:space="preserve">, </w:t>
      </w:r>
      <w:r w:rsidR="00DA4022">
        <w:t>December</w:t>
      </w:r>
      <w:r w:rsidR="00F01C3D">
        <w:t xml:space="preserve"> </w:t>
      </w:r>
      <w:r w:rsidR="006F7542">
        <w:t>2022</w:t>
      </w:r>
      <w:bookmarkEnd w:id="17"/>
      <w:bookmarkEnd w:id="18"/>
    </w:p>
    <w:p w14:paraId="01BB4C8D" w14:textId="14948938" w:rsidR="00DE01BA" w:rsidRDefault="00DE01BA" w:rsidP="00F01C3D">
      <w:pPr>
        <w:pStyle w:val="ListParagraph"/>
        <w:numPr>
          <w:ilvl w:val="0"/>
          <w:numId w:val="7"/>
        </w:numPr>
        <w:ind w:left="426" w:hanging="426"/>
      </w:pPr>
      <w:bookmarkStart w:id="19" w:name="_Ref131593334"/>
      <w:r>
        <w:t>RAN1 #11</w:t>
      </w:r>
      <w:r w:rsidR="00212567">
        <w:t>4</w:t>
      </w:r>
      <w:r>
        <w:t xml:space="preserve"> Meeting Chairman’s notes, </w:t>
      </w:r>
      <w:r w:rsidR="00B37B47">
        <w:t>e-Meeting</w:t>
      </w:r>
      <w:r>
        <w:t xml:space="preserve">, </w:t>
      </w:r>
      <w:r w:rsidR="00212567">
        <w:t>August</w:t>
      </w:r>
      <w:r>
        <w:t xml:space="preserve"> 2023.</w:t>
      </w:r>
      <w:bookmarkEnd w:id="19"/>
    </w:p>
    <w:p w14:paraId="1F2BCCF6" w14:textId="734415DA" w:rsidR="00160F24" w:rsidRPr="00BB5FE8" w:rsidRDefault="009B3E20" w:rsidP="00606FBE">
      <w:pPr>
        <w:pStyle w:val="ListParagraph"/>
        <w:numPr>
          <w:ilvl w:val="0"/>
          <w:numId w:val="7"/>
        </w:numPr>
        <w:ind w:left="426" w:hanging="426"/>
        <w:rPr>
          <w:iCs/>
          <w:lang w:eastAsia="zh-CN"/>
        </w:rPr>
      </w:pPr>
      <w:bookmarkStart w:id="20" w:name="_Ref146870237"/>
      <w:r>
        <w:t>R1-2306838</w:t>
      </w:r>
      <w:r w:rsidR="00606FBE">
        <w:rPr>
          <w:iCs/>
          <w:lang w:eastAsia="zh-CN"/>
        </w:rPr>
        <w:t xml:space="preserve"> “</w:t>
      </w:r>
      <w:r w:rsidR="00160F24" w:rsidRPr="00160F24">
        <w:rPr>
          <w:iCs/>
          <w:lang w:eastAsia="zh-CN"/>
        </w:rPr>
        <w:t>Higher layer parameters for Rel-18 expanded and improved NR Positioning</w:t>
      </w:r>
      <w:r w:rsidR="00606FBE">
        <w:rPr>
          <w:iCs/>
          <w:lang w:eastAsia="zh-CN"/>
        </w:rPr>
        <w:t xml:space="preserve">”, </w:t>
      </w:r>
      <w:r w:rsidR="00160F24" w:rsidRPr="00160F24">
        <w:rPr>
          <w:iCs/>
          <w:lang w:eastAsia="zh-CN"/>
        </w:rPr>
        <w:t>Rapporteur (Intel Corporation)</w:t>
      </w:r>
      <w:r w:rsidR="00606FBE">
        <w:rPr>
          <w:iCs/>
          <w:lang w:eastAsia="zh-CN"/>
        </w:rPr>
        <w:t>, August 2023.</w:t>
      </w:r>
      <w:bookmarkEnd w:id="20"/>
    </w:p>
    <w:p w14:paraId="43E027EC" w14:textId="4A930B19" w:rsidR="00B37B47" w:rsidRPr="00453D31" w:rsidRDefault="00B37B47" w:rsidP="00F01C3D">
      <w:pPr>
        <w:pStyle w:val="ListParagraph"/>
        <w:numPr>
          <w:ilvl w:val="0"/>
          <w:numId w:val="7"/>
        </w:numPr>
        <w:ind w:left="426" w:hanging="426"/>
      </w:pPr>
      <w:bookmarkStart w:id="21" w:name="_Ref134711418"/>
      <w:r>
        <w:t>R1-</w:t>
      </w:r>
      <w:r w:rsidR="00C47CE6">
        <w:t>230</w:t>
      </w:r>
      <w:r w:rsidR="00C71A9F">
        <w:t>8307</w:t>
      </w:r>
      <w:r w:rsidR="00C47CE6">
        <w:t xml:space="preserve">, </w:t>
      </w:r>
      <w:r w:rsidR="002A1BAC" w:rsidRPr="002A1BAC">
        <w:t>Summary #3 for low power high accuracy positioning</w:t>
      </w:r>
      <w:r w:rsidR="002A1BAC">
        <w:t xml:space="preserve">, </w:t>
      </w:r>
      <w:r w:rsidR="00212567">
        <w:t>August</w:t>
      </w:r>
      <w:r w:rsidR="00B85427">
        <w:t xml:space="preserve"> 2023</w:t>
      </w:r>
      <w:bookmarkEnd w:id="21"/>
    </w:p>
    <w:sectPr w:rsidR="00B37B47" w:rsidRPr="00453D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4FC2D" w14:textId="77777777" w:rsidR="00DE2785" w:rsidRDefault="00DE2785">
      <w:r>
        <w:separator/>
      </w:r>
    </w:p>
  </w:endnote>
  <w:endnote w:type="continuationSeparator" w:id="0">
    <w:p w14:paraId="5C553116" w14:textId="77777777" w:rsidR="00DE2785" w:rsidRDefault="00DE2785">
      <w:r>
        <w:continuationSeparator/>
      </w:r>
    </w:p>
  </w:endnote>
  <w:endnote w:type="continuationNotice" w:id="1">
    <w:p w14:paraId="4AEE8C27" w14:textId="77777777" w:rsidR="00DE2785" w:rsidRDefault="00DE27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onotype Sorts">
    <w:panose1 w:val="01010601010101010101"/>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F6709" w14:textId="77777777" w:rsidR="00DE2785" w:rsidRDefault="00DE2785">
      <w:r>
        <w:separator/>
      </w:r>
    </w:p>
  </w:footnote>
  <w:footnote w:type="continuationSeparator" w:id="0">
    <w:p w14:paraId="3C6568CF" w14:textId="77777777" w:rsidR="00DE2785" w:rsidRDefault="00DE2785">
      <w:r>
        <w:continuationSeparator/>
      </w:r>
    </w:p>
  </w:footnote>
  <w:footnote w:type="continuationNotice" w:id="1">
    <w:p w14:paraId="5F3CB3C4" w14:textId="77777777" w:rsidR="00DE2785" w:rsidRDefault="00DE27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96B42B5"/>
    <w:multiLevelType w:val="hybridMultilevel"/>
    <w:tmpl w:val="0874AC58"/>
    <w:lvl w:ilvl="0" w:tplc="000404EA">
      <w:start w:val="70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5" w15:restartNumberingAfterBreak="0">
    <w:nsid w:val="23424998"/>
    <w:multiLevelType w:val="hybridMultilevel"/>
    <w:tmpl w:val="3FBEDB64"/>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2C8118F0"/>
    <w:multiLevelType w:val="multilevel"/>
    <w:tmpl w:val="B82E3C5E"/>
    <w:lvl w:ilvl="0">
      <w:start w:val="3"/>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2"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4CF053B"/>
    <w:multiLevelType w:val="hybridMultilevel"/>
    <w:tmpl w:val="B430159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D3658C9"/>
    <w:multiLevelType w:val="hybridMultilevel"/>
    <w:tmpl w:val="D3946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BF2D24"/>
    <w:multiLevelType w:val="hybridMultilevel"/>
    <w:tmpl w:val="329857E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7547975"/>
    <w:multiLevelType w:val="hybridMultilevel"/>
    <w:tmpl w:val="D052731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A123BFD"/>
    <w:multiLevelType w:val="multilevel"/>
    <w:tmpl w:val="EE1C721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23" w15:restartNumberingAfterBreak="0">
    <w:nsid w:val="64666644"/>
    <w:multiLevelType w:val="multilevel"/>
    <w:tmpl w:val="935C94CE"/>
    <w:lvl w:ilvl="0">
      <w:start w:val="1"/>
      <w:numFmt w:val="bullet"/>
      <w:lvlText w:val=""/>
      <w:lvlJc w:val="left"/>
      <w:pPr>
        <w:ind w:left="420" w:hanging="420"/>
      </w:pPr>
      <w:rPr>
        <w:rFonts w:ascii="Symbol" w:hAnsi="Symbol" w:hint="default"/>
        <w:b w:val="0"/>
        <w:bCs w:val="0"/>
      </w:rPr>
    </w:lvl>
    <w:lvl w:ilvl="1">
      <w:start w:val="1"/>
      <w:numFmt w:val="bullet"/>
      <w:lvlText w:val=""/>
      <w:lvlJc w:val="left"/>
      <w:pPr>
        <w:ind w:left="72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EB58D1"/>
    <w:multiLevelType w:val="multilevel"/>
    <w:tmpl w:val="041D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7A845E71"/>
    <w:multiLevelType w:val="hybridMultilevel"/>
    <w:tmpl w:val="24F29A7A"/>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880" w:hanging="440"/>
      </w:pPr>
      <w:rPr>
        <w:rFonts w:ascii="Courier New" w:hAnsi="Courier New" w:cs="Courier New" w:hint="default"/>
      </w:rPr>
    </w:lvl>
    <w:lvl w:ilvl="2" w:tplc="EDB00074">
      <w:start w:val="1"/>
      <w:numFmt w:val="bullet"/>
      <w:lvlText w:val="-"/>
      <w:lvlJc w:val="left"/>
      <w:pPr>
        <w:ind w:left="1320" w:hanging="440"/>
      </w:pPr>
      <w:rPr>
        <w:rFonts w:ascii="Times" w:eastAsia="Batang" w:hAnsi="Times" w:cs="Time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748335691">
    <w:abstractNumId w:val="22"/>
  </w:num>
  <w:num w:numId="2" w16cid:durableId="671907772">
    <w:abstractNumId w:val="17"/>
  </w:num>
  <w:num w:numId="3" w16cid:durableId="419184647">
    <w:abstractNumId w:val="11"/>
  </w:num>
  <w:num w:numId="4" w16cid:durableId="373311385">
    <w:abstractNumId w:val="4"/>
  </w:num>
  <w:num w:numId="5" w16cid:durableId="1983339589">
    <w:abstractNumId w:val="8"/>
  </w:num>
  <w:num w:numId="6" w16cid:durableId="123930924">
    <w:abstractNumId w:val="27"/>
  </w:num>
  <w:num w:numId="7" w16cid:durableId="432940187">
    <w:abstractNumId w:val="24"/>
  </w:num>
  <w:num w:numId="8" w16cid:durableId="364211557">
    <w:abstractNumId w:val="10"/>
  </w:num>
  <w:num w:numId="9" w16cid:durableId="13505611">
    <w:abstractNumId w:val="19"/>
  </w:num>
  <w:num w:numId="10" w16cid:durableId="1219627046">
    <w:abstractNumId w:val="6"/>
  </w:num>
  <w:num w:numId="11" w16cid:durableId="1060979483">
    <w:abstractNumId w:val="14"/>
  </w:num>
  <w:num w:numId="12" w16cid:durableId="647710403">
    <w:abstractNumId w:val="1"/>
  </w:num>
  <w:num w:numId="13" w16cid:durableId="2095086609">
    <w:abstractNumId w:val="3"/>
  </w:num>
  <w:num w:numId="14" w16cid:durableId="1609315836">
    <w:abstractNumId w:val="20"/>
  </w:num>
  <w:num w:numId="15" w16cid:durableId="1113356573">
    <w:abstractNumId w:val="9"/>
  </w:num>
  <w:num w:numId="16" w16cid:durableId="673454587">
    <w:abstractNumId w:val="21"/>
  </w:num>
  <w:num w:numId="17" w16cid:durableId="1612011755">
    <w:abstractNumId w:val="25"/>
  </w:num>
  <w:num w:numId="18" w16cid:durableId="2072385595">
    <w:abstractNumId w:val="0"/>
  </w:num>
  <w:num w:numId="19" w16cid:durableId="1446192065">
    <w:abstractNumId w:val="6"/>
  </w:num>
  <w:num w:numId="20" w16cid:durableId="1545945582">
    <w:abstractNumId w:val="16"/>
  </w:num>
  <w:num w:numId="21" w16cid:durableId="833448157">
    <w:abstractNumId w:val="7"/>
  </w:num>
  <w:num w:numId="22" w16cid:durableId="466506701">
    <w:abstractNumId w:val="13"/>
  </w:num>
  <w:num w:numId="23" w16cid:durableId="32967261">
    <w:abstractNumId w:val="15"/>
  </w:num>
  <w:num w:numId="24" w16cid:durableId="569115382">
    <w:abstractNumId w:val="23"/>
  </w:num>
  <w:num w:numId="25" w16cid:durableId="1761949464">
    <w:abstractNumId w:val="2"/>
  </w:num>
  <w:num w:numId="26" w16cid:durableId="1965764840">
    <w:abstractNumId w:val="12"/>
  </w:num>
  <w:num w:numId="27" w16cid:durableId="2013490975">
    <w:abstractNumId w:val="18"/>
  </w:num>
  <w:num w:numId="28" w16cid:durableId="986396700">
    <w:abstractNumId w:val="5"/>
  </w:num>
  <w:num w:numId="29" w16cid:durableId="1151948542">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0MTAxMrcwNbVQ0lEKTi0uzszPAykwrAUArD71vCwAAAA="/>
  </w:docVars>
  <w:rsids>
    <w:rsidRoot w:val="00D550D7"/>
    <w:rsid w:val="00001340"/>
    <w:rsid w:val="00001923"/>
    <w:rsid w:val="00001BF6"/>
    <w:rsid w:val="00001E52"/>
    <w:rsid w:val="000020BF"/>
    <w:rsid w:val="000021CA"/>
    <w:rsid w:val="00002939"/>
    <w:rsid w:val="00002AB0"/>
    <w:rsid w:val="000037B1"/>
    <w:rsid w:val="00003E23"/>
    <w:rsid w:val="00003F25"/>
    <w:rsid w:val="00003F76"/>
    <w:rsid w:val="00004422"/>
    <w:rsid w:val="00004803"/>
    <w:rsid w:val="00005D3B"/>
    <w:rsid w:val="00005DB5"/>
    <w:rsid w:val="00006395"/>
    <w:rsid w:val="000066F3"/>
    <w:rsid w:val="00006E66"/>
    <w:rsid w:val="0000703B"/>
    <w:rsid w:val="0000719E"/>
    <w:rsid w:val="000075AB"/>
    <w:rsid w:val="000100DB"/>
    <w:rsid w:val="000102FF"/>
    <w:rsid w:val="000106FB"/>
    <w:rsid w:val="000107FD"/>
    <w:rsid w:val="000110D9"/>
    <w:rsid w:val="0001124B"/>
    <w:rsid w:val="0001157C"/>
    <w:rsid w:val="00011972"/>
    <w:rsid w:val="00011A09"/>
    <w:rsid w:val="00011D01"/>
    <w:rsid w:val="000120A9"/>
    <w:rsid w:val="00012104"/>
    <w:rsid w:val="00012274"/>
    <w:rsid w:val="00012AC9"/>
    <w:rsid w:val="00012D96"/>
    <w:rsid w:val="000133EC"/>
    <w:rsid w:val="00013513"/>
    <w:rsid w:val="00014CC4"/>
    <w:rsid w:val="00014E6F"/>
    <w:rsid w:val="00015ECD"/>
    <w:rsid w:val="000160BB"/>
    <w:rsid w:val="00016D76"/>
    <w:rsid w:val="00017A64"/>
    <w:rsid w:val="00017F6B"/>
    <w:rsid w:val="00017FDE"/>
    <w:rsid w:val="00020221"/>
    <w:rsid w:val="0002062F"/>
    <w:rsid w:val="000206BC"/>
    <w:rsid w:val="000208D5"/>
    <w:rsid w:val="0002098F"/>
    <w:rsid w:val="000210A9"/>
    <w:rsid w:val="000218BA"/>
    <w:rsid w:val="00021D56"/>
    <w:rsid w:val="00021FB7"/>
    <w:rsid w:val="00022060"/>
    <w:rsid w:val="000224E7"/>
    <w:rsid w:val="00023AD6"/>
    <w:rsid w:val="00024215"/>
    <w:rsid w:val="00024B94"/>
    <w:rsid w:val="00024F58"/>
    <w:rsid w:val="0002504D"/>
    <w:rsid w:val="0002542C"/>
    <w:rsid w:val="0002561C"/>
    <w:rsid w:val="00026F0B"/>
    <w:rsid w:val="0002714B"/>
    <w:rsid w:val="000277A2"/>
    <w:rsid w:val="00027DE7"/>
    <w:rsid w:val="00030F0D"/>
    <w:rsid w:val="00031453"/>
    <w:rsid w:val="00031AA4"/>
    <w:rsid w:val="00032088"/>
    <w:rsid w:val="00032A02"/>
    <w:rsid w:val="00033029"/>
    <w:rsid w:val="00033426"/>
    <w:rsid w:val="00033596"/>
    <w:rsid w:val="00033CA7"/>
    <w:rsid w:val="0003490F"/>
    <w:rsid w:val="00034A05"/>
    <w:rsid w:val="000353B8"/>
    <w:rsid w:val="00035628"/>
    <w:rsid w:val="00035900"/>
    <w:rsid w:val="00035E20"/>
    <w:rsid w:val="00036564"/>
    <w:rsid w:val="0003673C"/>
    <w:rsid w:val="000370C7"/>
    <w:rsid w:val="00037FAD"/>
    <w:rsid w:val="000404C6"/>
    <w:rsid w:val="00040836"/>
    <w:rsid w:val="00040B7B"/>
    <w:rsid w:val="00040D7A"/>
    <w:rsid w:val="0004157F"/>
    <w:rsid w:val="00041837"/>
    <w:rsid w:val="000419CE"/>
    <w:rsid w:val="00041A7F"/>
    <w:rsid w:val="00042064"/>
    <w:rsid w:val="00042A4A"/>
    <w:rsid w:val="000434D4"/>
    <w:rsid w:val="000437AE"/>
    <w:rsid w:val="00043B76"/>
    <w:rsid w:val="00044557"/>
    <w:rsid w:val="00044F9D"/>
    <w:rsid w:val="00045544"/>
    <w:rsid w:val="00045A9E"/>
    <w:rsid w:val="00046177"/>
    <w:rsid w:val="000471CA"/>
    <w:rsid w:val="00050283"/>
    <w:rsid w:val="00050BE9"/>
    <w:rsid w:val="0005195F"/>
    <w:rsid w:val="00051AE3"/>
    <w:rsid w:val="00051C9B"/>
    <w:rsid w:val="000521E7"/>
    <w:rsid w:val="000526BF"/>
    <w:rsid w:val="0005339F"/>
    <w:rsid w:val="00053EA9"/>
    <w:rsid w:val="00055770"/>
    <w:rsid w:val="00055799"/>
    <w:rsid w:val="000558E7"/>
    <w:rsid w:val="00055E54"/>
    <w:rsid w:val="00056795"/>
    <w:rsid w:val="00056D35"/>
    <w:rsid w:val="00057629"/>
    <w:rsid w:val="00057F6C"/>
    <w:rsid w:val="0006095B"/>
    <w:rsid w:val="00060A19"/>
    <w:rsid w:val="00060B24"/>
    <w:rsid w:val="000616E7"/>
    <w:rsid w:val="00061AE7"/>
    <w:rsid w:val="00062DA9"/>
    <w:rsid w:val="00063E61"/>
    <w:rsid w:val="00063EB5"/>
    <w:rsid w:val="00064143"/>
    <w:rsid w:val="000641B3"/>
    <w:rsid w:val="000647D7"/>
    <w:rsid w:val="00065206"/>
    <w:rsid w:val="000657A3"/>
    <w:rsid w:val="00065F45"/>
    <w:rsid w:val="00066989"/>
    <w:rsid w:val="00067075"/>
    <w:rsid w:val="000672D7"/>
    <w:rsid w:val="00067574"/>
    <w:rsid w:val="00071385"/>
    <w:rsid w:val="00071A2D"/>
    <w:rsid w:val="000720F1"/>
    <w:rsid w:val="000728B3"/>
    <w:rsid w:val="00072924"/>
    <w:rsid w:val="00072B78"/>
    <w:rsid w:val="00073077"/>
    <w:rsid w:val="0007415F"/>
    <w:rsid w:val="000747EA"/>
    <w:rsid w:val="00074A91"/>
    <w:rsid w:val="00076165"/>
    <w:rsid w:val="00076939"/>
    <w:rsid w:val="000769FA"/>
    <w:rsid w:val="000772E2"/>
    <w:rsid w:val="000776DE"/>
    <w:rsid w:val="00077FC5"/>
    <w:rsid w:val="000800E9"/>
    <w:rsid w:val="0008020D"/>
    <w:rsid w:val="00080250"/>
    <w:rsid w:val="00081116"/>
    <w:rsid w:val="00081217"/>
    <w:rsid w:val="000816D7"/>
    <w:rsid w:val="00081826"/>
    <w:rsid w:val="00081E47"/>
    <w:rsid w:val="000821A4"/>
    <w:rsid w:val="000827B9"/>
    <w:rsid w:val="00082A56"/>
    <w:rsid w:val="00082AE8"/>
    <w:rsid w:val="00083328"/>
    <w:rsid w:val="0008410D"/>
    <w:rsid w:val="00084315"/>
    <w:rsid w:val="000853E2"/>
    <w:rsid w:val="000857CD"/>
    <w:rsid w:val="00085823"/>
    <w:rsid w:val="00085CD2"/>
    <w:rsid w:val="00085E28"/>
    <w:rsid w:val="000869F2"/>
    <w:rsid w:val="00086CE9"/>
    <w:rsid w:val="00086F90"/>
    <w:rsid w:val="0008769A"/>
    <w:rsid w:val="000877A1"/>
    <w:rsid w:val="00087D3A"/>
    <w:rsid w:val="00090355"/>
    <w:rsid w:val="0009061A"/>
    <w:rsid w:val="00090F10"/>
    <w:rsid w:val="000913C9"/>
    <w:rsid w:val="000915EC"/>
    <w:rsid w:val="00091E63"/>
    <w:rsid w:val="00091EF7"/>
    <w:rsid w:val="000920B3"/>
    <w:rsid w:val="0009234B"/>
    <w:rsid w:val="00092A5C"/>
    <w:rsid w:val="00092D7D"/>
    <w:rsid w:val="000930E8"/>
    <w:rsid w:val="00093601"/>
    <w:rsid w:val="000938A2"/>
    <w:rsid w:val="00093A63"/>
    <w:rsid w:val="000945F1"/>
    <w:rsid w:val="00094981"/>
    <w:rsid w:val="00094A81"/>
    <w:rsid w:val="00094FAE"/>
    <w:rsid w:val="000952BF"/>
    <w:rsid w:val="0009563A"/>
    <w:rsid w:val="000961C2"/>
    <w:rsid w:val="000961E0"/>
    <w:rsid w:val="00096B0F"/>
    <w:rsid w:val="00096B9B"/>
    <w:rsid w:val="00096DCC"/>
    <w:rsid w:val="00096DD3"/>
    <w:rsid w:val="000970F0"/>
    <w:rsid w:val="0009759A"/>
    <w:rsid w:val="000A002C"/>
    <w:rsid w:val="000A052D"/>
    <w:rsid w:val="000A0560"/>
    <w:rsid w:val="000A066B"/>
    <w:rsid w:val="000A0AA3"/>
    <w:rsid w:val="000A1ACC"/>
    <w:rsid w:val="000A1E1B"/>
    <w:rsid w:val="000A2552"/>
    <w:rsid w:val="000A32F2"/>
    <w:rsid w:val="000A35CB"/>
    <w:rsid w:val="000A362D"/>
    <w:rsid w:val="000A36B6"/>
    <w:rsid w:val="000A3CE6"/>
    <w:rsid w:val="000A478B"/>
    <w:rsid w:val="000A481C"/>
    <w:rsid w:val="000A4AB0"/>
    <w:rsid w:val="000A519B"/>
    <w:rsid w:val="000A59C0"/>
    <w:rsid w:val="000A65D4"/>
    <w:rsid w:val="000A6D27"/>
    <w:rsid w:val="000B136A"/>
    <w:rsid w:val="000B176A"/>
    <w:rsid w:val="000B251B"/>
    <w:rsid w:val="000B2710"/>
    <w:rsid w:val="000B2C0D"/>
    <w:rsid w:val="000B2C86"/>
    <w:rsid w:val="000B2FDD"/>
    <w:rsid w:val="000B3F7D"/>
    <w:rsid w:val="000B4315"/>
    <w:rsid w:val="000B5862"/>
    <w:rsid w:val="000B5886"/>
    <w:rsid w:val="000B5D65"/>
    <w:rsid w:val="000B6645"/>
    <w:rsid w:val="000B68AA"/>
    <w:rsid w:val="000B69B7"/>
    <w:rsid w:val="000C054B"/>
    <w:rsid w:val="000C0B92"/>
    <w:rsid w:val="000C141A"/>
    <w:rsid w:val="000C1560"/>
    <w:rsid w:val="000C1A52"/>
    <w:rsid w:val="000C1ED5"/>
    <w:rsid w:val="000C1F27"/>
    <w:rsid w:val="000C2541"/>
    <w:rsid w:val="000C2626"/>
    <w:rsid w:val="000C2901"/>
    <w:rsid w:val="000C2AC0"/>
    <w:rsid w:val="000C2FF7"/>
    <w:rsid w:val="000C34E2"/>
    <w:rsid w:val="000C37AC"/>
    <w:rsid w:val="000C3B1C"/>
    <w:rsid w:val="000C3E25"/>
    <w:rsid w:val="000C445B"/>
    <w:rsid w:val="000C46E3"/>
    <w:rsid w:val="000C47E7"/>
    <w:rsid w:val="000C494A"/>
    <w:rsid w:val="000C4DF3"/>
    <w:rsid w:val="000C4E9D"/>
    <w:rsid w:val="000C511E"/>
    <w:rsid w:val="000C5501"/>
    <w:rsid w:val="000C60E8"/>
    <w:rsid w:val="000C6276"/>
    <w:rsid w:val="000C6438"/>
    <w:rsid w:val="000C6669"/>
    <w:rsid w:val="000C694D"/>
    <w:rsid w:val="000C6BBE"/>
    <w:rsid w:val="000C6D64"/>
    <w:rsid w:val="000C6E52"/>
    <w:rsid w:val="000C73E3"/>
    <w:rsid w:val="000D0BAB"/>
    <w:rsid w:val="000D1A2D"/>
    <w:rsid w:val="000D1F0F"/>
    <w:rsid w:val="000D2609"/>
    <w:rsid w:val="000D2E23"/>
    <w:rsid w:val="000D37CC"/>
    <w:rsid w:val="000D3970"/>
    <w:rsid w:val="000D49B2"/>
    <w:rsid w:val="000D639E"/>
    <w:rsid w:val="000D6A30"/>
    <w:rsid w:val="000D6E32"/>
    <w:rsid w:val="000D6F91"/>
    <w:rsid w:val="000D6FF9"/>
    <w:rsid w:val="000D7B2E"/>
    <w:rsid w:val="000D7E96"/>
    <w:rsid w:val="000E017F"/>
    <w:rsid w:val="000E0582"/>
    <w:rsid w:val="000E0A8E"/>
    <w:rsid w:val="000E1148"/>
    <w:rsid w:val="000E1416"/>
    <w:rsid w:val="000E18AF"/>
    <w:rsid w:val="000E18DD"/>
    <w:rsid w:val="000E22DA"/>
    <w:rsid w:val="000E2A73"/>
    <w:rsid w:val="000E2DE9"/>
    <w:rsid w:val="000E3F2E"/>
    <w:rsid w:val="000E4290"/>
    <w:rsid w:val="000E467A"/>
    <w:rsid w:val="000E5773"/>
    <w:rsid w:val="000E58D4"/>
    <w:rsid w:val="000E5BE7"/>
    <w:rsid w:val="000E630F"/>
    <w:rsid w:val="000E678E"/>
    <w:rsid w:val="000E70CC"/>
    <w:rsid w:val="000E75B6"/>
    <w:rsid w:val="000F0094"/>
    <w:rsid w:val="000F0284"/>
    <w:rsid w:val="000F0589"/>
    <w:rsid w:val="000F08BC"/>
    <w:rsid w:val="000F0B4D"/>
    <w:rsid w:val="000F183A"/>
    <w:rsid w:val="000F2691"/>
    <w:rsid w:val="000F386A"/>
    <w:rsid w:val="000F3C0A"/>
    <w:rsid w:val="000F3C6A"/>
    <w:rsid w:val="000F3CE5"/>
    <w:rsid w:val="000F4421"/>
    <w:rsid w:val="000F4F02"/>
    <w:rsid w:val="000F57FB"/>
    <w:rsid w:val="000F59B9"/>
    <w:rsid w:val="000F667A"/>
    <w:rsid w:val="000F70FC"/>
    <w:rsid w:val="000F7344"/>
    <w:rsid w:val="000F7A67"/>
    <w:rsid w:val="001003E3"/>
    <w:rsid w:val="00100556"/>
    <w:rsid w:val="00100B00"/>
    <w:rsid w:val="001020F0"/>
    <w:rsid w:val="00102129"/>
    <w:rsid w:val="00102B6D"/>
    <w:rsid w:val="00102E21"/>
    <w:rsid w:val="00103160"/>
    <w:rsid w:val="00103AF4"/>
    <w:rsid w:val="001049D7"/>
    <w:rsid w:val="0010548F"/>
    <w:rsid w:val="00105A23"/>
    <w:rsid w:val="00105D05"/>
    <w:rsid w:val="00106793"/>
    <w:rsid w:val="00106D5C"/>
    <w:rsid w:val="00106E4E"/>
    <w:rsid w:val="001074FE"/>
    <w:rsid w:val="00107B78"/>
    <w:rsid w:val="00110BEE"/>
    <w:rsid w:val="0011140A"/>
    <w:rsid w:val="001116CE"/>
    <w:rsid w:val="0011211E"/>
    <w:rsid w:val="001123D8"/>
    <w:rsid w:val="00112B6D"/>
    <w:rsid w:val="00112DEB"/>
    <w:rsid w:val="00112E27"/>
    <w:rsid w:val="00112F5D"/>
    <w:rsid w:val="00112FBE"/>
    <w:rsid w:val="00113713"/>
    <w:rsid w:val="00113DB0"/>
    <w:rsid w:val="00114BA5"/>
    <w:rsid w:val="00116008"/>
    <w:rsid w:val="001160E3"/>
    <w:rsid w:val="0011627F"/>
    <w:rsid w:val="00116703"/>
    <w:rsid w:val="00116C11"/>
    <w:rsid w:val="0011787A"/>
    <w:rsid w:val="00117DD7"/>
    <w:rsid w:val="00117F4F"/>
    <w:rsid w:val="00120186"/>
    <w:rsid w:val="001207DD"/>
    <w:rsid w:val="00120FCE"/>
    <w:rsid w:val="00121935"/>
    <w:rsid w:val="001219AE"/>
    <w:rsid w:val="00121CA3"/>
    <w:rsid w:val="00121E27"/>
    <w:rsid w:val="00121F2F"/>
    <w:rsid w:val="0012209C"/>
    <w:rsid w:val="001221A6"/>
    <w:rsid w:val="0012255A"/>
    <w:rsid w:val="00122CCD"/>
    <w:rsid w:val="00123186"/>
    <w:rsid w:val="001231B7"/>
    <w:rsid w:val="001236EE"/>
    <w:rsid w:val="00123B0E"/>
    <w:rsid w:val="00123C2E"/>
    <w:rsid w:val="00124B6B"/>
    <w:rsid w:val="00124E03"/>
    <w:rsid w:val="00124FCC"/>
    <w:rsid w:val="00124FD9"/>
    <w:rsid w:val="0012530D"/>
    <w:rsid w:val="001253CE"/>
    <w:rsid w:val="00125460"/>
    <w:rsid w:val="00126363"/>
    <w:rsid w:val="00126901"/>
    <w:rsid w:val="00126B43"/>
    <w:rsid w:val="00126EEC"/>
    <w:rsid w:val="00130F94"/>
    <w:rsid w:val="001318A8"/>
    <w:rsid w:val="001318C4"/>
    <w:rsid w:val="00131AB4"/>
    <w:rsid w:val="0013207D"/>
    <w:rsid w:val="001324D1"/>
    <w:rsid w:val="001329FD"/>
    <w:rsid w:val="00132B77"/>
    <w:rsid w:val="00133C18"/>
    <w:rsid w:val="00133D56"/>
    <w:rsid w:val="0013445E"/>
    <w:rsid w:val="0013449B"/>
    <w:rsid w:val="001349C8"/>
    <w:rsid w:val="00134BD6"/>
    <w:rsid w:val="00135EF6"/>
    <w:rsid w:val="00136056"/>
    <w:rsid w:val="0013613E"/>
    <w:rsid w:val="001361DA"/>
    <w:rsid w:val="00136716"/>
    <w:rsid w:val="00136D8B"/>
    <w:rsid w:val="00136DE8"/>
    <w:rsid w:val="0013737D"/>
    <w:rsid w:val="0014010F"/>
    <w:rsid w:val="00140437"/>
    <w:rsid w:val="00141467"/>
    <w:rsid w:val="00142462"/>
    <w:rsid w:val="00142A2F"/>
    <w:rsid w:val="0014304E"/>
    <w:rsid w:val="00143051"/>
    <w:rsid w:val="00143631"/>
    <w:rsid w:val="00144192"/>
    <w:rsid w:val="00144B2C"/>
    <w:rsid w:val="0014563B"/>
    <w:rsid w:val="00145925"/>
    <w:rsid w:val="00145DFF"/>
    <w:rsid w:val="00145F5C"/>
    <w:rsid w:val="00146044"/>
    <w:rsid w:val="00146AD9"/>
    <w:rsid w:val="001472C4"/>
    <w:rsid w:val="0015135D"/>
    <w:rsid w:val="00151C5B"/>
    <w:rsid w:val="00152F2E"/>
    <w:rsid w:val="00153C62"/>
    <w:rsid w:val="00153D41"/>
    <w:rsid w:val="00153DAF"/>
    <w:rsid w:val="00153F28"/>
    <w:rsid w:val="00154348"/>
    <w:rsid w:val="00155449"/>
    <w:rsid w:val="00155458"/>
    <w:rsid w:val="0015618D"/>
    <w:rsid w:val="001561B3"/>
    <w:rsid w:val="00156470"/>
    <w:rsid w:val="00156CBB"/>
    <w:rsid w:val="00156E9C"/>
    <w:rsid w:val="001571AB"/>
    <w:rsid w:val="0015760F"/>
    <w:rsid w:val="00160371"/>
    <w:rsid w:val="00160F24"/>
    <w:rsid w:val="001618CE"/>
    <w:rsid w:val="00162258"/>
    <w:rsid w:val="001623C0"/>
    <w:rsid w:val="0016276D"/>
    <w:rsid w:val="00162931"/>
    <w:rsid w:val="00163F2F"/>
    <w:rsid w:val="001641D6"/>
    <w:rsid w:val="00164D0C"/>
    <w:rsid w:val="001652CE"/>
    <w:rsid w:val="00165DBE"/>
    <w:rsid w:val="001663F2"/>
    <w:rsid w:val="001665E9"/>
    <w:rsid w:val="00166706"/>
    <w:rsid w:val="00166FD4"/>
    <w:rsid w:val="0017035C"/>
    <w:rsid w:val="00170397"/>
    <w:rsid w:val="001703DF"/>
    <w:rsid w:val="00170EB5"/>
    <w:rsid w:val="0017101F"/>
    <w:rsid w:val="001716B9"/>
    <w:rsid w:val="00171ABE"/>
    <w:rsid w:val="00171BCC"/>
    <w:rsid w:val="00172250"/>
    <w:rsid w:val="00172EBD"/>
    <w:rsid w:val="001731B6"/>
    <w:rsid w:val="00173666"/>
    <w:rsid w:val="00173B87"/>
    <w:rsid w:val="00173FD7"/>
    <w:rsid w:val="001742BD"/>
    <w:rsid w:val="00174984"/>
    <w:rsid w:val="00174FBB"/>
    <w:rsid w:val="001759AC"/>
    <w:rsid w:val="00176B44"/>
    <w:rsid w:val="00177C0E"/>
    <w:rsid w:val="0018005C"/>
    <w:rsid w:val="00180FB8"/>
    <w:rsid w:val="001812ED"/>
    <w:rsid w:val="0018177A"/>
    <w:rsid w:val="0018191D"/>
    <w:rsid w:val="001820BD"/>
    <w:rsid w:val="0018241A"/>
    <w:rsid w:val="0018298C"/>
    <w:rsid w:val="00183009"/>
    <w:rsid w:val="00183693"/>
    <w:rsid w:val="001836A4"/>
    <w:rsid w:val="001838E4"/>
    <w:rsid w:val="001845F3"/>
    <w:rsid w:val="00184630"/>
    <w:rsid w:val="00184AAE"/>
    <w:rsid w:val="00184B4D"/>
    <w:rsid w:val="0018507A"/>
    <w:rsid w:val="00185BCF"/>
    <w:rsid w:val="00185BFF"/>
    <w:rsid w:val="0018756C"/>
    <w:rsid w:val="00191488"/>
    <w:rsid w:val="0019153B"/>
    <w:rsid w:val="001918D8"/>
    <w:rsid w:val="0019256C"/>
    <w:rsid w:val="00194BEA"/>
    <w:rsid w:val="00195066"/>
    <w:rsid w:val="001950C1"/>
    <w:rsid w:val="0019605F"/>
    <w:rsid w:val="00196366"/>
    <w:rsid w:val="001965E2"/>
    <w:rsid w:val="00196C3E"/>
    <w:rsid w:val="001971E6"/>
    <w:rsid w:val="0019768F"/>
    <w:rsid w:val="00197BD6"/>
    <w:rsid w:val="001A05C2"/>
    <w:rsid w:val="001A0FCC"/>
    <w:rsid w:val="001A133F"/>
    <w:rsid w:val="001A1A49"/>
    <w:rsid w:val="001A2386"/>
    <w:rsid w:val="001A28D1"/>
    <w:rsid w:val="001A2D3D"/>
    <w:rsid w:val="001A2E04"/>
    <w:rsid w:val="001A36E0"/>
    <w:rsid w:val="001A382A"/>
    <w:rsid w:val="001A44C3"/>
    <w:rsid w:val="001A4874"/>
    <w:rsid w:val="001A4ED2"/>
    <w:rsid w:val="001A576F"/>
    <w:rsid w:val="001A5B3D"/>
    <w:rsid w:val="001A5D1B"/>
    <w:rsid w:val="001A6580"/>
    <w:rsid w:val="001A6787"/>
    <w:rsid w:val="001A67A1"/>
    <w:rsid w:val="001A683D"/>
    <w:rsid w:val="001A6B45"/>
    <w:rsid w:val="001A7011"/>
    <w:rsid w:val="001A7756"/>
    <w:rsid w:val="001A7E8A"/>
    <w:rsid w:val="001B0C5B"/>
    <w:rsid w:val="001B117A"/>
    <w:rsid w:val="001B133A"/>
    <w:rsid w:val="001B1472"/>
    <w:rsid w:val="001B17AC"/>
    <w:rsid w:val="001B1893"/>
    <w:rsid w:val="001B1C36"/>
    <w:rsid w:val="001B20FE"/>
    <w:rsid w:val="001B3346"/>
    <w:rsid w:val="001B36AC"/>
    <w:rsid w:val="001B39B3"/>
    <w:rsid w:val="001B47A7"/>
    <w:rsid w:val="001B4CA8"/>
    <w:rsid w:val="001B54BC"/>
    <w:rsid w:val="001B6121"/>
    <w:rsid w:val="001B6F5E"/>
    <w:rsid w:val="001C07B5"/>
    <w:rsid w:val="001C0DDE"/>
    <w:rsid w:val="001C1297"/>
    <w:rsid w:val="001C14FB"/>
    <w:rsid w:val="001C1967"/>
    <w:rsid w:val="001C2831"/>
    <w:rsid w:val="001C3648"/>
    <w:rsid w:val="001C4640"/>
    <w:rsid w:val="001C502C"/>
    <w:rsid w:val="001C533D"/>
    <w:rsid w:val="001C5D90"/>
    <w:rsid w:val="001C62BB"/>
    <w:rsid w:val="001C6726"/>
    <w:rsid w:val="001C6782"/>
    <w:rsid w:val="001C698D"/>
    <w:rsid w:val="001C6EE2"/>
    <w:rsid w:val="001C7850"/>
    <w:rsid w:val="001D0BCF"/>
    <w:rsid w:val="001D1CB2"/>
    <w:rsid w:val="001D24D3"/>
    <w:rsid w:val="001D2B9B"/>
    <w:rsid w:val="001D39F0"/>
    <w:rsid w:val="001D3BFC"/>
    <w:rsid w:val="001D3CDA"/>
    <w:rsid w:val="001D4447"/>
    <w:rsid w:val="001D4C19"/>
    <w:rsid w:val="001D54FD"/>
    <w:rsid w:val="001D569E"/>
    <w:rsid w:val="001D5EE5"/>
    <w:rsid w:val="001D62BF"/>
    <w:rsid w:val="001D6361"/>
    <w:rsid w:val="001D7294"/>
    <w:rsid w:val="001D7786"/>
    <w:rsid w:val="001D7B2D"/>
    <w:rsid w:val="001E0303"/>
    <w:rsid w:val="001E08B2"/>
    <w:rsid w:val="001E23C7"/>
    <w:rsid w:val="001E318C"/>
    <w:rsid w:val="001E4739"/>
    <w:rsid w:val="001E4B56"/>
    <w:rsid w:val="001E4BC2"/>
    <w:rsid w:val="001E4C6B"/>
    <w:rsid w:val="001E5461"/>
    <w:rsid w:val="001E577C"/>
    <w:rsid w:val="001E6315"/>
    <w:rsid w:val="001E6B70"/>
    <w:rsid w:val="001E6E71"/>
    <w:rsid w:val="001E701F"/>
    <w:rsid w:val="001E749E"/>
    <w:rsid w:val="001E76CE"/>
    <w:rsid w:val="001E7A3D"/>
    <w:rsid w:val="001E7BDC"/>
    <w:rsid w:val="001E7CD2"/>
    <w:rsid w:val="001E7FE5"/>
    <w:rsid w:val="001F0DA0"/>
    <w:rsid w:val="001F2AE2"/>
    <w:rsid w:val="001F36D3"/>
    <w:rsid w:val="001F37F8"/>
    <w:rsid w:val="001F3B16"/>
    <w:rsid w:val="001F4476"/>
    <w:rsid w:val="001F489F"/>
    <w:rsid w:val="001F4FDD"/>
    <w:rsid w:val="001F51AF"/>
    <w:rsid w:val="001F5316"/>
    <w:rsid w:val="001F5386"/>
    <w:rsid w:val="001F5647"/>
    <w:rsid w:val="001F5D33"/>
    <w:rsid w:val="001F606B"/>
    <w:rsid w:val="001F6352"/>
    <w:rsid w:val="001F6D3C"/>
    <w:rsid w:val="001F7206"/>
    <w:rsid w:val="001F7311"/>
    <w:rsid w:val="001F742F"/>
    <w:rsid w:val="001F74D5"/>
    <w:rsid w:val="001F7945"/>
    <w:rsid w:val="001F7D71"/>
    <w:rsid w:val="0020013C"/>
    <w:rsid w:val="00200BC4"/>
    <w:rsid w:val="00202B65"/>
    <w:rsid w:val="00202E58"/>
    <w:rsid w:val="00203668"/>
    <w:rsid w:val="00203776"/>
    <w:rsid w:val="00203A7C"/>
    <w:rsid w:val="00203C8B"/>
    <w:rsid w:val="002045F0"/>
    <w:rsid w:val="00204BEA"/>
    <w:rsid w:val="002051F7"/>
    <w:rsid w:val="00205730"/>
    <w:rsid w:val="00205C45"/>
    <w:rsid w:val="00206219"/>
    <w:rsid w:val="00206B3A"/>
    <w:rsid w:val="00207810"/>
    <w:rsid w:val="00207880"/>
    <w:rsid w:val="00207A71"/>
    <w:rsid w:val="00207AF4"/>
    <w:rsid w:val="00207F7D"/>
    <w:rsid w:val="00210024"/>
    <w:rsid w:val="00210426"/>
    <w:rsid w:val="00210A8C"/>
    <w:rsid w:val="002115AD"/>
    <w:rsid w:val="00211A92"/>
    <w:rsid w:val="00212567"/>
    <w:rsid w:val="00212C5A"/>
    <w:rsid w:val="00212E0E"/>
    <w:rsid w:val="00213207"/>
    <w:rsid w:val="00213544"/>
    <w:rsid w:val="002135AE"/>
    <w:rsid w:val="002136ED"/>
    <w:rsid w:val="002146C4"/>
    <w:rsid w:val="0021582C"/>
    <w:rsid w:val="00215DF8"/>
    <w:rsid w:val="0021702E"/>
    <w:rsid w:val="0021716A"/>
    <w:rsid w:val="0021781D"/>
    <w:rsid w:val="002179A0"/>
    <w:rsid w:val="00220331"/>
    <w:rsid w:val="00220708"/>
    <w:rsid w:val="00220776"/>
    <w:rsid w:val="002210F1"/>
    <w:rsid w:val="00221B15"/>
    <w:rsid w:val="00221BCA"/>
    <w:rsid w:val="00221C0E"/>
    <w:rsid w:val="0022222B"/>
    <w:rsid w:val="00222841"/>
    <w:rsid w:val="002229F1"/>
    <w:rsid w:val="00222FEB"/>
    <w:rsid w:val="0022344C"/>
    <w:rsid w:val="00223705"/>
    <w:rsid w:val="00223C4F"/>
    <w:rsid w:val="00224422"/>
    <w:rsid w:val="0022483C"/>
    <w:rsid w:val="00224E63"/>
    <w:rsid w:val="00225665"/>
    <w:rsid w:val="00225864"/>
    <w:rsid w:val="002260EF"/>
    <w:rsid w:val="0022618D"/>
    <w:rsid w:val="0022663B"/>
    <w:rsid w:val="00226816"/>
    <w:rsid w:val="0022688D"/>
    <w:rsid w:val="00226CC2"/>
    <w:rsid w:val="002270B0"/>
    <w:rsid w:val="00227143"/>
    <w:rsid w:val="0022728D"/>
    <w:rsid w:val="002274CD"/>
    <w:rsid w:val="002277E4"/>
    <w:rsid w:val="00227D26"/>
    <w:rsid w:val="00230140"/>
    <w:rsid w:val="00230698"/>
    <w:rsid w:val="0023091B"/>
    <w:rsid w:val="00230D2A"/>
    <w:rsid w:val="00232905"/>
    <w:rsid w:val="00233A5B"/>
    <w:rsid w:val="00233BCA"/>
    <w:rsid w:val="00233CA5"/>
    <w:rsid w:val="00233CDC"/>
    <w:rsid w:val="00234627"/>
    <w:rsid w:val="00234A48"/>
    <w:rsid w:val="00234C27"/>
    <w:rsid w:val="00235294"/>
    <w:rsid w:val="00235516"/>
    <w:rsid w:val="002355C9"/>
    <w:rsid w:val="00236401"/>
    <w:rsid w:val="00236E64"/>
    <w:rsid w:val="00237449"/>
    <w:rsid w:val="00237F0E"/>
    <w:rsid w:val="00240117"/>
    <w:rsid w:val="00240132"/>
    <w:rsid w:val="002402DA"/>
    <w:rsid w:val="0024194E"/>
    <w:rsid w:val="002419B9"/>
    <w:rsid w:val="00241BB9"/>
    <w:rsid w:val="00241DAF"/>
    <w:rsid w:val="002422B7"/>
    <w:rsid w:val="00242590"/>
    <w:rsid w:val="0024263F"/>
    <w:rsid w:val="0024282A"/>
    <w:rsid w:val="00242B32"/>
    <w:rsid w:val="00242E15"/>
    <w:rsid w:val="00242FE4"/>
    <w:rsid w:val="0024341A"/>
    <w:rsid w:val="002441DB"/>
    <w:rsid w:val="00244475"/>
    <w:rsid w:val="002445B5"/>
    <w:rsid w:val="0024478B"/>
    <w:rsid w:val="0024533F"/>
    <w:rsid w:val="00245996"/>
    <w:rsid w:val="00245A66"/>
    <w:rsid w:val="002465AB"/>
    <w:rsid w:val="002473F2"/>
    <w:rsid w:val="002504B6"/>
    <w:rsid w:val="00250ED2"/>
    <w:rsid w:val="00250FE8"/>
    <w:rsid w:val="002520DF"/>
    <w:rsid w:val="0025217F"/>
    <w:rsid w:val="00252C04"/>
    <w:rsid w:val="00252D43"/>
    <w:rsid w:val="00252E81"/>
    <w:rsid w:val="0025329F"/>
    <w:rsid w:val="00253610"/>
    <w:rsid w:val="0025363C"/>
    <w:rsid w:val="00253C6F"/>
    <w:rsid w:val="00253F70"/>
    <w:rsid w:val="00254A10"/>
    <w:rsid w:val="00254BFE"/>
    <w:rsid w:val="0025515A"/>
    <w:rsid w:val="0025641F"/>
    <w:rsid w:val="002564B4"/>
    <w:rsid w:val="00257435"/>
    <w:rsid w:val="00257594"/>
    <w:rsid w:val="0025781D"/>
    <w:rsid w:val="00257E0F"/>
    <w:rsid w:val="00260107"/>
    <w:rsid w:val="0026014F"/>
    <w:rsid w:val="002605F6"/>
    <w:rsid w:val="0026140A"/>
    <w:rsid w:val="002616EA"/>
    <w:rsid w:val="0026223F"/>
    <w:rsid w:val="00263CA8"/>
    <w:rsid w:val="002642AE"/>
    <w:rsid w:val="0026456E"/>
    <w:rsid w:val="00264A13"/>
    <w:rsid w:val="00264F35"/>
    <w:rsid w:val="0026567E"/>
    <w:rsid w:val="002656FE"/>
    <w:rsid w:val="002657B6"/>
    <w:rsid w:val="00266419"/>
    <w:rsid w:val="0026656B"/>
    <w:rsid w:val="00266704"/>
    <w:rsid w:val="00266812"/>
    <w:rsid w:val="00266AF0"/>
    <w:rsid w:val="002674C0"/>
    <w:rsid w:val="0026758F"/>
    <w:rsid w:val="002675B6"/>
    <w:rsid w:val="002679C5"/>
    <w:rsid w:val="00270216"/>
    <w:rsid w:val="00270EDD"/>
    <w:rsid w:val="00272CB9"/>
    <w:rsid w:val="002732F5"/>
    <w:rsid w:val="00273C26"/>
    <w:rsid w:val="002740A2"/>
    <w:rsid w:val="00274C16"/>
    <w:rsid w:val="00274EE2"/>
    <w:rsid w:val="00275802"/>
    <w:rsid w:val="00275B52"/>
    <w:rsid w:val="00275E54"/>
    <w:rsid w:val="00275F80"/>
    <w:rsid w:val="002761EC"/>
    <w:rsid w:val="0027704E"/>
    <w:rsid w:val="00277282"/>
    <w:rsid w:val="00280B46"/>
    <w:rsid w:val="00280ED8"/>
    <w:rsid w:val="00281677"/>
    <w:rsid w:val="00282700"/>
    <w:rsid w:val="00282896"/>
    <w:rsid w:val="00282F37"/>
    <w:rsid w:val="0028335D"/>
    <w:rsid w:val="00284BAC"/>
    <w:rsid w:val="00284D31"/>
    <w:rsid w:val="002850B5"/>
    <w:rsid w:val="00285393"/>
    <w:rsid w:val="002855D4"/>
    <w:rsid w:val="002855EE"/>
    <w:rsid w:val="0028600B"/>
    <w:rsid w:val="00286946"/>
    <w:rsid w:val="00286D00"/>
    <w:rsid w:val="00286DBF"/>
    <w:rsid w:val="00286F93"/>
    <w:rsid w:val="002871AD"/>
    <w:rsid w:val="00287598"/>
    <w:rsid w:val="002878A7"/>
    <w:rsid w:val="00287936"/>
    <w:rsid w:val="00291026"/>
    <w:rsid w:val="0029163A"/>
    <w:rsid w:val="00291C04"/>
    <w:rsid w:val="00291F77"/>
    <w:rsid w:val="00292299"/>
    <w:rsid w:val="00293089"/>
    <w:rsid w:val="00293E19"/>
    <w:rsid w:val="00294189"/>
    <w:rsid w:val="00295608"/>
    <w:rsid w:val="00295ADF"/>
    <w:rsid w:val="00297FCD"/>
    <w:rsid w:val="002A006C"/>
    <w:rsid w:val="002A020C"/>
    <w:rsid w:val="002A0221"/>
    <w:rsid w:val="002A0B1E"/>
    <w:rsid w:val="002A0D00"/>
    <w:rsid w:val="002A1231"/>
    <w:rsid w:val="002A1BAC"/>
    <w:rsid w:val="002A1E8A"/>
    <w:rsid w:val="002A205F"/>
    <w:rsid w:val="002A2D4C"/>
    <w:rsid w:val="002A2E06"/>
    <w:rsid w:val="002A30E1"/>
    <w:rsid w:val="002A3B4C"/>
    <w:rsid w:val="002A3D43"/>
    <w:rsid w:val="002A42BB"/>
    <w:rsid w:val="002A4767"/>
    <w:rsid w:val="002A5825"/>
    <w:rsid w:val="002A591C"/>
    <w:rsid w:val="002A5B26"/>
    <w:rsid w:val="002A6128"/>
    <w:rsid w:val="002A6B81"/>
    <w:rsid w:val="002A6D52"/>
    <w:rsid w:val="002A7770"/>
    <w:rsid w:val="002B090E"/>
    <w:rsid w:val="002B1397"/>
    <w:rsid w:val="002B1D8E"/>
    <w:rsid w:val="002B24CD"/>
    <w:rsid w:val="002B298F"/>
    <w:rsid w:val="002B35B4"/>
    <w:rsid w:val="002B47B6"/>
    <w:rsid w:val="002B47CD"/>
    <w:rsid w:val="002B4DDA"/>
    <w:rsid w:val="002B519A"/>
    <w:rsid w:val="002B5484"/>
    <w:rsid w:val="002B54B3"/>
    <w:rsid w:val="002B56B8"/>
    <w:rsid w:val="002B5807"/>
    <w:rsid w:val="002B61C6"/>
    <w:rsid w:val="002B639B"/>
    <w:rsid w:val="002B6852"/>
    <w:rsid w:val="002B6FD4"/>
    <w:rsid w:val="002B7E1E"/>
    <w:rsid w:val="002B7E8F"/>
    <w:rsid w:val="002B7FD8"/>
    <w:rsid w:val="002C0164"/>
    <w:rsid w:val="002C01D5"/>
    <w:rsid w:val="002C07A7"/>
    <w:rsid w:val="002C0899"/>
    <w:rsid w:val="002C094A"/>
    <w:rsid w:val="002C13C7"/>
    <w:rsid w:val="002C148F"/>
    <w:rsid w:val="002C1C9A"/>
    <w:rsid w:val="002C1D23"/>
    <w:rsid w:val="002C1E04"/>
    <w:rsid w:val="002C22A6"/>
    <w:rsid w:val="002C2490"/>
    <w:rsid w:val="002C29C8"/>
    <w:rsid w:val="002C2B86"/>
    <w:rsid w:val="002C2EDC"/>
    <w:rsid w:val="002C32A7"/>
    <w:rsid w:val="002C5621"/>
    <w:rsid w:val="002C5650"/>
    <w:rsid w:val="002C628E"/>
    <w:rsid w:val="002C7266"/>
    <w:rsid w:val="002C75C7"/>
    <w:rsid w:val="002C7B6C"/>
    <w:rsid w:val="002D0D07"/>
    <w:rsid w:val="002D14A6"/>
    <w:rsid w:val="002D16F5"/>
    <w:rsid w:val="002D1FA5"/>
    <w:rsid w:val="002D2385"/>
    <w:rsid w:val="002D2658"/>
    <w:rsid w:val="002D2660"/>
    <w:rsid w:val="002D29D9"/>
    <w:rsid w:val="002D3B4F"/>
    <w:rsid w:val="002D3C4C"/>
    <w:rsid w:val="002D3DAD"/>
    <w:rsid w:val="002D46B9"/>
    <w:rsid w:val="002D4F72"/>
    <w:rsid w:val="002D5C34"/>
    <w:rsid w:val="002D6BCE"/>
    <w:rsid w:val="002D7053"/>
    <w:rsid w:val="002D7C7A"/>
    <w:rsid w:val="002E01B1"/>
    <w:rsid w:val="002E05E4"/>
    <w:rsid w:val="002E09BD"/>
    <w:rsid w:val="002E0D51"/>
    <w:rsid w:val="002E2034"/>
    <w:rsid w:val="002E2128"/>
    <w:rsid w:val="002E24EA"/>
    <w:rsid w:val="002E38BC"/>
    <w:rsid w:val="002E3E88"/>
    <w:rsid w:val="002E5A68"/>
    <w:rsid w:val="002E74D9"/>
    <w:rsid w:val="002E7691"/>
    <w:rsid w:val="002F089A"/>
    <w:rsid w:val="002F0B65"/>
    <w:rsid w:val="002F14CF"/>
    <w:rsid w:val="002F1B7E"/>
    <w:rsid w:val="002F1BA9"/>
    <w:rsid w:val="002F2113"/>
    <w:rsid w:val="002F2765"/>
    <w:rsid w:val="002F27E9"/>
    <w:rsid w:val="002F3DA5"/>
    <w:rsid w:val="002F44FF"/>
    <w:rsid w:val="002F4E80"/>
    <w:rsid w:val="002F51AF"/>
    <w:rsid w:val="002F564F"/>
    <w:rsid w:val="002F5A31"/>
    <w:rsid w:val="002F6015"/>
    <w:rsid w:val="002F7439"/>
    <w:rsid w:val="002F7659"/>
    <w:rsid w:val="002F78A1"/>
    <w:rsid w:val="002F7AE4"/>
    <w:rsid w:val="00300044"/>
    <w:rsid w:val="00300F48"/>
    <w:rsid w:val="003015B0"/>
    <w:rsid w:val="003017FF"/>
    <w:rsid w:val="00301B0B"/>
    <w:rsid w:val="003022E7"/>
    <w:rsid w:val="003027DD"/>
    <w:rsid w:val="00302FB7"/>
    <w:rsid w:val="0030314D"/>
    <w:rsid w:val="00303ABF"/>
    <w:rsid w:val="00304D2E"/>
    <w:rsid w:val="00305F45"/>
    <w:rsid w:val="0030632A"/>
    <w:rsid w:val="00306CB6"/>
    <w:rsid w:val="0030733D"/>
    <w:rsid w:val="0030779A"/>
    <w:rsid w:val="003077B4"/>
    <w:rsid w:val="00307897"/>
    <w:rsid w:val="00307F3A"/>
    <w:rsid w:val="00307F60"/>
    <w:rsid w:val="00307FBE"/>
    <w:rsid w:val="003106EE"/>
    <w:rsid w:val="00310A09"/>
    <w:rsid w:val="00310A8C"/>
    <w:rsid w:val="00310C71"/>
    <w:rsid w:val="00310D7A"/>
    <w:rsid w:val="003116B9"/>
    <w:rsid w:val="00311751"/>
    <w:rsid w:val="00311903"/>
    <w:rsid w:val="003119DD"/>
    <w:rsid w:val="00311BD9"/>
    <w:rsid w:val="00312353"/>
    <w:rsid w:val="00312575"/>
    <w:rsid w:val="003126CD"/>
    <w:rsid w:val="0031292F"/>
    <w:rsid w:val="00314516"/>
    <w:rsid w:val="00314ABC"/>
    <w:rsid w:val="00314B58"/>
    <w:rsid w:val="00315418"/>
    <w:rsid w:val="0031575E"/>
    <w:rsid w:val="00315BA8"/>
    <w:rsid w:val="00315FAC"/>
    <w:rsid w:val="0031605A"/>
    <w:rsid w:val="003162A9"/>
    <w:rsid w:val="00316721"/>
    <w:rsid w:val="00317556"/>
    <w:rsid w:val="00317F22"/>
    <w:rsid w:val="00320383"/>
    <w:rsid w:val="00320924"/>
    <w:rsid w:val="00321359"/>
    <w:rsid w:val="00321FA3"/>
    <w:rsid w:val="00322ACA"/>
    <w:rsid w:val="00322B58"/>
    <w:rsid w:val="00322F7E"/>
    <w:rsid w:val="0032319A"/>
    <w:rsid w:val="003231C1"/>
    <w:rsid w:val="003234B4"/>
    <w:rsid w:val="003236EF"/>
    <w:rsid w:val="00323CCE"/>
    <w:rsid w:val="00324734"/>
    <w:rsid w:val="00325336"/>
    <w:rsid w:val="00325DE3"/>
    <w:rsid w:val="00327383"/>
    <w:rsid w:val="003275FE"/>
    <w:rsid w:val="00330A9C"/>
    <w:rsid w:val="00331201"/>
    <w:rsid w:val="00331288"/>
    <w:rsid w:val="00331A30"/>
    <w:rsid w:val="00331F1A"/>
    <w:rsid w:val="0033319B"/>
    <w:rsid w:val="00333C4F"/>
    <w:rsid w:val="00333EB6"/>
    <w:rsid w:val="003341AF"/>
    <w:rsid w:val="0033513B"/>
    <w:rsid w:val="003352DF"/>
    <w:rsid w:val="00335B87"/>
    <w:rsid w:val="00335BFA"/>
    <w:rsid w:val="00335E55"/>
    <w:rsid w:val="00336216"/>
    <w:rsid w:val="003365EF"/>
    <w:rsid w:val="003373B2"/>
    <w:rsid w:val="00340188"/>
    <w:rsid w:val="00340A30"/>
    <w:rsid w:val="00341647"/>
    <w:rsid w:val="00341CE8"/>
    <w:rsid w:val="003428F0"/>
    <w:rsid w:val="00343204"/>
    <w:rsid w:val="003435C9"/>
    <w:rsid w:val="003438A6"/>
    <w:rsid w:val="00343ACC"/>
    <w:rsid w:val="00343F2E"/>
    <w:rsid w:val="003440A9"/>
    <w:rsid w:val="00344169"/>
    <w:rsid w:val="003441FA"/>
    <w:rsid w:val="00344A18"/>
    <w:rsid w:val="00344ED5"/>
    <w:rsid w:val="00345320"/>
    <w:rsid w:val="00345765"/>
    <w:rsid w:val="00345AE4"/>
    <w:rsid w:val="003474EC"/>
    <w:rsid w:val="00350277"/>
    <w:rsid w:val="00350811"/>
    <w:rsid w:val="003508A5"/>
    <w:rsid w:val="0035157F"/>
    <w:rsid w:val="00352030"/>
    <w:rsid w:val="0035221F"/>
    <w:rsid w:val="00352425"/>
    <w:rsid w:val="00352564"/>
    <w:rsid w:val="00352613"/>
    <w:rsid w:val="003527BE"/>
    <w:rsid w:val="00352ABB"/>
    <w:rsid w:val="00352BDF"/>
    <w:rsid w:val="0035330B"/>
    <w:rsid w:val="00353869"/>
    <w:rsid w:val="003539C7"/>
    <w:rsid w:val="00354323"/>
    <w:rsid w:val="00354D3F"/>
    <w:rsid w:val="003567DC"/>
    <w:rsid w:val="00356E41"/>
    <w:rsid w:val="00356FC8"/>
    <w:rsid w:val="00357179"/>
    <w:rsid w:val="003579CA"/>
    <w:rsid w:val="00357F93"/>
    <w:rsid w:val="003608E7"/>
    <w:rsid w:val="003609CC"/>
    <w:rsid w:val="00360E6A"/>
    <w:rsid w:val="0036145B"/>
    <w:rsid w:val="003616A4"/>
    <w:rsid w:val="00362295"/>
    <w:rsid w:val="003624C1"/>
    <w:rsid w:val="00362B2A"/>
    <w:rsid w:val="00362CFE"/>
    <w:rsid w:val="00363AF7"/>
    <w:rsid w:val="00364752"/>
    <w:rsid w:val="003655DA"/>
    <w:rsid w:val="00365C0D"/>
    <w:rsid w:val="00367135"/>
    <w:rsid w:val="003675D2"/>
    <w:rsid w:val="00367E12"/>
    <w:rsid w:val="00367F7E"/>
    <w:rsid w:val="003703DE"/>
    <w:rsid w:val="00370452"/>
    <w:rsid w:val="00370643"/>
    <w:rsid w:val="0037074F"/>
    <w:rsid w:val="00370F7B"/>
    <w:rsid w:val="00371CCF"/>
    <w:rsid w:val="00371F82"/>
    <w:rsid w:val="00371FC6"/>
    <w:rsid w:val="0037225F"/>
    <w:rsid w:val="00372BC9"/>
    <w:rsid w:val="003730AF"/>
    <w:rsid w:val="00373647"/>
    <w:rsid w:val="00373B6F"/>
    <w:rsid w:val="00374486"/>
    <w:rsid w:val="003753AD"/>
    <w:rsid w:val="00375A7D"/>
    <w:rsid w:val="00376C98"/>
    <w:rsid w:val="003771DD"/>
    <w:rsid w:val="00377302"/>
    <w:rsid w:val="003774F7"/>
    <w:rsid w:val="00377879"/>
    <w:rsid w:val="00380047"/>
    <w:rsid w:val="00380233"/>
    <w:rsid w:val="00380AAD"/>
    <w:rsid w:val="0038151F"/>
    <w:rsid w:val="0038194E"/>
    <w:rsid w:val="00381C0C"/>
    <w:rsid w:val="00382EEB"/>
    <w:rsid w:val="003832E9"/>
    <w:rsid w:val="00383C3F"/>
    <w:rsid w:val="00383D8A"/>
    <w:rsid w:val="00384437"/>
    <w:rsid w:val="00384745"/>
    <w:rsid w:val="0038483D"/>
    <w:rsid w:val="003848F5"/>
    <w:rsid w:val="00384C2F"/>
    <w:rsid w:val="003853F1"/>
    <w:rsid w:val="00385974"/>
    <w:rsid w:val="00385B31"/>
    <w:rsid w:val="00385B84"/>
    <w:rsid w:val="00386609"/>
    <w:rsid w:val="003869B6"/>
    <w:rsid w:val="00387A00"/>
    <w:rsid w:val="00390432"/>
    <w:rsid w:val="00390672"/>
    <w:rsid w:val="00391120"/>
    <w:rsid w:val="00391231"/>
    <w:rsid w:val="00393480"/>
    <w:rsid w:val="0039361A"/>
    <w:rsid w:val="00393A1F"/>
    <w:rsid w:val="00394260"/>
    <w:rsid w:val="003943F7"/>
    <w:rsid w:val="003949C0"/>
    <w:rsid w:val="00394DED"/>
    <w:rsid w:val="00395249"/>
    <w:rsid w:val="00395541"/>
    <w:rsid w:val="003958A9"/>
    <w:rsid w:val="00395CC1"/>
    <w:rsid w:val="00395FD4"/>
    <w:rsid w:val="00396BB6"/>
    <w:rsid w:val="00396DE4"/>
    <w:rsid w:val="003973DD"/>
    <w:rsid w:val="00397DD6"/>
    <w:rsid w:val="003A004E"/>
    <w:rsid w:val="003A05D3"/>
    <w:rsid w:val="003A1646"/>
    <w:rsid w:val="003A1649"/>
    <w:rsid w:val="003A16F6"/>
    <w:rsid w:val="003A195F"/>
    <w:rsid w:val="003A1A45"/>
    <w:rsid w:val="003A22E0"/>
    <w:rsid w:val="003A3361"/>
    <w:rsid w:val="003A3370"/>
    <w:rsid w:val="003A3A76"/>
    <w:rsid w:val="003A3C0E"/>
    <w:rsid w:val="003A42CD"/>
    <w:rsid w:val="003A433E"/>
    <w:rsid w:val="003A44B9"/>
    <w:rsid w:val="003A47B5"/>
    <w:rsid w:val="003A4C24"/>
    <w:rsid w:val="003A56E0"/>
    <w:rsid w:val="003A62C9"/>
    <w:rsid w:val="003A7670"/>
    <w:rsid w:val="003A799C"/>
    <w:rsid w:val="003B29D1"/>
    <w:rsid w:val="003B2EF1"/>
    <w:rsid w:val="003B312B"/>
    <w:rsid w:val="003B3196"/>
    <w:rsid w:val="003B328E"/>
    <w:rsid w:val="003B47E0"/>
    <w:rsid w:val="003B4C2F"/>
    <w:rsid w:val="003B4C78"/>
    <w:rsid w:val="003B5EBD"/>
    <w:rsid w:val="003B6854"/>
    <w:rsid w:val="003B6904"/>
    <w:rsid w:val="003B6947"/>
    <w:rsid w:val="003B695B"/>
    <w:rsid w:val="003B6E9F"/>
    <w:rsid w:val="003B707C"/>
    <w:rsid w:val="003B78BD"/>
    <w:rsid w:val="003B7EB9"/>
    <w:rsid w:val="003C09F6"/>
    <w:rsid w:val="003C0E5F"/>
    <w:rsid w:val="003C301A"/>
    <w:rsid w:val="003C30A6"/>
    <w:rsid w:val="003C3452"/>
    <w:rsid w:val="003C3462"/>
    <w:rsid w:val="003C3AB6"/>
    <w:rsid w:val="003C3B46"/>
    <w:rsid w:val="003C5843"/>
    <w:rsid w:val="003C646A"/>
    <w:rsid w:val="003C6A8B"/>
    <w:rsid w:val="003D0140"/>
    <w:rsid w:val="003D0405"/>
    <w:rsid w:val="003D0A35"/>
    <w:rsid w:val="003D0AF4"/>
    <w:rsid w:val="003D11EE"/>
    <w:rsid w:val="003D18CA"/>
    <w:rsid w:val="003D241B"/>
    <w:rsid w:val="003D2B00"/>
    <w:rsid w:val="003D3533"/>
    <w:rsid w:val="003D4318"/>
    <w:rsid w:val="003D4C81"/>
    <w:rsid w:val="003D4C90"/>
    <w:rsid w:val="003D4D17"/>
    <w:rsid w:val="003D529F"/>
    <w:rsid w:val="003D56EA"/>
    <w:rsid w:val="003D5853"/>
    <w:rsid w:val="003D595D"/>
    <w:rsid w:val="003D5C23"/>
    <w:rsid w:val="003D5DED"/>
    <w:rsid w:val="003D642B"/>
    <w:rsid w:val="003D64DF"/>
    <w:rsid w:val="003D6543"/>
    <w:rsid w:val="003D6EE0"/>
    <w:rsid w:val="003D739A"/>
    <w:rsid w:val="003E0343"/>
    <w:rsid w:val="003E07D0"/>
    <w:rsid w:val="003E094D"/>
    <w:rsid w:val="003E0DFA"/>
    <w:rsid w:val="003E0E4D"/>
    <w:rsid w:val="003E1763"/>
    <w:rsid w:val="003E1D02"/>
    <w:rsid w:val="003E347C"/>
    <w:rsid w:val="003E3488"/>
    <w:rsid w:val="003E3650"/>
    <w:rsid w:val="003E378C"/>
    <w:rsid w:val="003E3D8A"/>
    <w:rsid w:val="003E483F"/>
    <w:rsid w:val="003E4B5C"/>
    <w:rsid w:val="003E4C28"/>
    <w:rsid w:val="003E5154"/>
    <w:rsid w:val="003E5753"/>
    <w:rsid w:val="003E5CB8"/>
    <w:rsid w:val="003E671A"/>
    <w:rsid w:val="003E6C3F"/>
    <w:rsid w:val="003E6E55"/>
    <w:rsid w:val="003E7514"/>
    <w:rsid w:val="003E7694"/>
    <w:rsid w:val="003E7C1A"/>
    <w:rsid w:val="003F04CF"/>
    <w:rsid w:val="003F0A7C"/>
    <w:rsid w:val="003F1A19"/>
    <w:rsid w:val="003F1DD9"/>
    <w:rsid w:val="003F1EF8"/>
    <w:rsid w:val="003F2012"/>
    <w:rsid w:val="003F234E"/>
    <w:rsid w:val="003F2717"/>
    <w:rsid w:val="003F3B38"/>
    <w:rsid w:val="003F3E39"/>
    <w:rsid w:val="003F4372"/>
    <w:rsid w:val="003F4BB4"/>
    <w:rsid w:val="003F5F87"/>
    <w:rsid w:val="003F6039"/>
    <w:rsid w:val="003F61CD"/>
    <w:rsid w:val="003F6A2F"/>
    <w:rsid w:val="003F6AAF"/>
    <w:rsid w:val="003F722E"/>
    <w:rsid w:val="003F7EF4"/>
    <w:rsid w:val="004001C4"/>
    <w:rsid w:val="00400DEA"/>
    <w:rsid w:val="00400F12"/>
    <w:rsid w:val="004012D6"/>
    <w:rsid w:val="00401479"/>
    <w:rsid w:val="0040192D"/>
    <w:rsid w:val="00401ADF"/>
    <w:rsid w:val="00401B29"/>
    <w:rsid w:val="00401C95"/>
    <w:rsid w:val="00402551"/>
    <w:rsid w:val="004027F6"/>
    <w:rsid w:val="00402AAB"/>
    <w:rsid w:val="00402BA2"/>
    <w:rsid w:val="0040304A"/>
    <w:rsid w:val="0040339F"/>
    <w:rsid w:val="004033A6"/>
    <w:rsid w:val="0040350E"/>
    <w:rsid w:val="0040380C"/>
    <w:rsid w:val="004042FC"/>
    <w:rsid w:val="004046F6"/>
    <w:rsid w:val="0040472F"/>
    <w:rsid w:val="00404BFA"/>
    <w:rsid w:val="00405A07"/>
    <w:rsid w:val="00406A0E"/>
    <w:rsid w:val="00406D15"/>
    <w:rsid w:val="00407185"/>
    <w:rsid w:val="004075AC"/>
    <w:rsid w:val="00407C6B"/>
    <w:rsid w:val="00407DC9"/>
    <w:rsid w:val="004105F3"/>
    <w:rsid w:val="00411571"/>
    <w:rsid w:val="00411708"/>
    <w:rsid w:val="00411CF9"/>
    <w:rsid w:val="00413511"/>
    <w:rsid w:val="00413D83"/>
    <w:rsid w:val="00413ECC"/>
    <w:rsid w:val="004140A3"/>
    <w:rsid w:val="004144E2"/>
    <w:rsid w:val="0041482F"/>
    <w:rsid w:val="00415139"/>
    <w:rsid w:val="004156D9"/>
    <w:rsid w:val="004158CB"/>
    <w:rsid w:val="004158CD"/>
    <w:rsid w:val="004158E0"/>
    <w:rsid w:val="004161A8"/>
    <w:rsid w:val="004161CD"/>
    <w:rsid w:val="00417FC0"/>
    <w:rsid w:val="004211F1"/>
    <w:rsid w:val="00421D52"/>
    <w:rsid w:val="004220DC"/>
    <w:rsid w:val="00422848"/>
    <w:rsid w:val="00423536"/>
    <w:rsid w:val="0042486B"/>
    <w:rsid w:val="00424956"/>
    <w:rsid w:val="004251BD"/>
    <w:rsid w:val="00425307"/>
    <w:rsid w:val="004256CC"/>
    <w:rsid w:val="00427D9F"/>
    <w:rsid w:val="00430798"/>
    <w:rsid w:val="00430BAD"/>
    <w:rsid w:val="00431037"/>
    <w:rsid w:val="0043181B"/>
    <w:rsid w:val="00432D0E"/>
    <w:rsid w:val="004335E7"/>
    <w:rsid w:val="0043400E"/>
    <w:rsid w:val="0043444E"/>
    <w:rsid w:val="00434697"/>
    <w:rsid w:val="004346B7"/>
    <w:rsid w:val="00434A49"/>
    <w:rsid w:val="004355C9"/>
    <w:rsid w:val="00437F00"/>
    <w:rsid w:val="00440504"/>
    <w:rsid w:val="00440600"/>
    <w:rsid w:val="00440646"/>
    <w:rsid w:val="004414DB"/>
    <w:rsid w:val="0044175E"/>
    <w:rsid w:val="00441B3B"/>
    <w:rsid w:val="00441FC3"/>
    <w:rsid w:val="00442A1A"/>
    <w:rsid w:val="004432EF"/>
    <w:rsid w:val="004433D7"/>
    <w:rsid w:val="00443575"/>
    <w:rsid w:val="00443E78"/>
    <w:rsid w:val="00444723"/>
    <w:rsid w:val="004449D8"/>
    <w:rsid w:val="0044500E"/>
    <w:rsid w:val="00446422"/>
    <w:rsid w:val="00446487"/>
    <w:rsid w:val="004466F5"/>
    <w:rsid w:val="004468A3"/>
    <w:rsid w:val="00446F95"/>
    <w:rsid w:val="004476E8"/>
    <w:rsid w:val="00447D4E"/>
    <w:rsid w:val="004505BC"/>
    <w:rsid w:val="004508BA"/>
    <w:rsid w:val="00451224"/>
    <w:rsid w:val="004524A1"/>
    <w:rsid w:val="00453106"/>
    <w:rsid w:val="00453176"/>
    <w:rsid w:val="004534D4"/>
    <w:rsid w:val="004537E7"/>
    <w:rsid w:val="0045394E"/>
    <w:rsid w:val="00453952"/>
    <w:rsid w:val="00453C13"/>
    <w:rsid w:val="00453D31"/>
    <w:rsid w:val="004540E0"/>
    <w:rsid w:val="0045457A"/>
    <w:rsid w:val="00454720"/>
    <w:rsid w:val="00455468"/>
    <w:rsid w:val="00455BB6"/>
    <w:rsid w:val="0045644F"/>
    <w:rsid w:val="00456683"/>
    <w:rsid w:val="0045680B"/>
    <w:rsid w:val="00457443"/>
    <w:rsid w:val="00457A6B"/>
    <w:rsid w:val="00457CFA"/>
    <w:rsid w:val="00460156"/>
    <w:rsid w:val="0046029C"/>
    <w:rsid w:val="00460C44"/>
    <w:rsid w:val="0046114B"/>
    <w:rsid w:val="004612E1"/>
    <w:rsid w:val="004635D1"/>
    <w:rsid w:val="0046364F"/>
    <w:rsid w:val="004636DC"/>
    <w:rsid w:val="004644E7"/>
    <w:rsid w:val="0046477A"/>
    <w:rsid w:val="00464932"/>
    <w:rsid w:val="004649A6"/>
    <w:rsid w:val="00465024"/>
    <w:rsid w:val="00465945"/>
    <w:rsid w:val="00465D69"/>
    <w:rsid w:val="00466C2B"/>
    <w:rsid w:val="0046774D"/>
    <w:rsid w:val="004704F2"/>
    <w:rsid w:val="0047056E"/>
    <w:rsid w:val="00470A85"/>
    <w:rsid w:val="00471800"/>
    <w:rsid w:val="00471F15"/>
    <w:rsid w:val="0047267D"/>
    <w:rsid w:val="0047379E"/>
    <w:rsid w:val="00473A08"/>
    <w:rsid w:val="00473B16"/>
    <w:rsid w:val="004747A0"/>
    <w:rsid w:val="00474CAF"/>
    <w:rsid w:val="00474EF5"/>
    <w:rsid w:val="00474F91"/>
    <w:rsid w:val="004760EC"/>
    <w:rsid w:val="004768FB"/>
    <w:rsid w:val="00476946"/>
    <w:rsid w:val="00477067"/>
    <w:rsid w:val="0047740B"/>
    <w:rsid w:val="00482C5D"/>
    <w:rsid w:val="00482F22"/>
    <w:rsid w:val="0048341C"/>
    <w:rsid w:val="00483773"/>
    <w:rsid w:val="00483B30"/>
    <w:rsid w:val="00483E69"/>
    <w:rsid w:val="0048493A"/>
    <w:rsid w:val="0048511E"/>
    <w:rsid w:val="0048523C"/>
    <w:rsid w:val="00485DD0"/>
    <w:rsid w:val="004860DD"/>
    <w:rsid w:val="004860DF"/>
    <w:rsid w:val="004861B3"/>
    <w:rsid w:val="00490235"/>
    <w:rsid w:val="00490605"/>
    <w:rsid w:val="004909D7"/>
    <w:rsid w:val="00490E63"/>
    <w:rsid w:val="00491FCD"/>
    <w:rsid w:val="004921A9"/>
    <w:rsid w:val="00492332"/>
    <w:rsid w:val="00492A87"/>
    <w:rsid w:val="0049348E"/>
    <w:rsid w:val="004935EF"/>
    <w:rsid w:val="00493682"/>
    <w:rsid w:val="004936B6"/>
    <w:rsid w:val="004941DF"/>
    <w:rsid w:val="004943FB"/>
    <w:rsid w:val="004945BA"/>
    <w:rsid w:val="00494981"/>
    <w:rsid w:val="00494DBB"/>
    <w:rsid w:val="004953C4"/>
    <w:rsid w:val="00495AD3"/>
    <w:rsid w:val="00495C61"/>
    <w:rsid w:val="00495DD3"/>
    <w:rsid w:val="00495ED3"/>
    <w:rsid w:val="00495FF3"/>
    <w:rsid w:val="00496444"/>
    <w:rsid w:val="004964E5"/>
    <w:rsid w:val="0049683E"/>
    <w:rsid w:val="004968EE"/>
    <w:rsid w:val="0049697A"/>
    <w:rsid w:val="00497B1F"/>
    <w:rsid w:val="004A032A"/>
    <w:rsid w:val="004A0336"/>
    <w:rsid w:val="004A0755"/>
    <w:rsid w:val="004A22CC"/>
    <w:rsid w:val="004A25EE"/>
    <w:rsid w:val="004A3318"/>
    <w:rsid w:val="004A3787"/>
    <w:rsid w:val="004A3857"/>
    <w:rsid w:val="004A3DB7"/>
    <w:rsid w:val="004A4173"/>
    <w:rsid w:val="004A4582"/>
    <w:rsid w:val="004A49FF"/>
    <w:rsid w:val="004A4F45"/>
    <w:rsid w:val="004A506D"/>
    <w:rsid w:val="004A5A5C"/>
    <w:rsid w:val="004A5E5A"/>
    <w:rsid w:val="004A6020"/>
    <w:rsid w:val="004A61AD"/>
    <w:rsid w:val="004A650D"/>
    <w:rsid w:val="004A6D8B"/>
    <w:rsid w:val="004A6DC3"/>
    <w:rsid w:val="004A7B23"/>
    <w:rsid w:val="004A7D79"/>
    <w:rsid w:val="004B0138"/>
    <w:rsid w:val="004B0436"/>
    <w:rsid w:val="004B0657"/>
    <w:rsid w:val="004B158E"/>
    <w:rsid w:val="004B166E"/>
    <w:rsid w:val="004B1F16"/>
    <w:rsid w:val="004B25A3"/>
    <w:rsid w:val="004B275B"/>
    <w:rsid w:val="004B27C6"/>
    <w:rsid w:val="004B4777"/>
    <w:rsid w:val="004B592F"/>
    <w:rsid w:val="004B5FEE"/>
    <w:rsid w:val="004B6887"/>
    <w:rsid w:val="004B6DD9"/>
    <w:rsid w:val="004B6ED1"/>
    <w:rsid w:val="004B6F48"/>
    <w:rsid w:val="004C0718"/>
    <w:rsid w:val="004C07BE"/>
    <w:rsid w:val="004C08D0"/>
    <w:rsid w:val="004C09CB"/>
    <w:rsid w:val="004C0A9D"/>
    <w:rsid w:val="004C1097"/>
    <w:rsid w:val="004C10BE"/>
    <w:rsid w:val="004C11F0"/>
    <w:rsid w:val="004C13B8"/>
    <w:rsid w:val="004C1ACF"/>
    <w:rsid w:val="004C1DBC"/>
    <w:rsid w:val="004C21B8"/>
    <w:rsid w:val="004C21CB"/>
    <w:rsid w:val="004C23F8"/>
    <w:rsid w:val="004C2AD3"/>
    <w:rsid w:val="004C2D06"/>
    <w:rsid w:val="004C3249"/>
    <w:rsid w:val="004C3ADC"/>
    <w:rsid w:val="004C46A8"/>
    <w:rsid w:val="004C4F49"/>
    <w:rsid w:val="004C5C16"/>
    <w:rsid w:val="004C64C5"/>
    <w:rsid w:val="004C6FEF"/>
    <w:rsid w:val="004C77E0"/>
    <w:rsid w:val="004C7C6A"/>
    <w:rsid w:val="004C7C9D"/>
    <w:rsid w:val="004D13A7"/>
    <w:rsid w:val="004D195A"/>
    <w:rsid w:val="004D1FC7"/>
    <w:rsid w:val="004D2483"/>
    <w:rsid w:val="004D2506"/>
    <w:rsid w:val="004D2507"/>
    <w:rsid w:val="004D25A2"/>
    <w:rsid w:val="004D2FA2"/>
    <w:rsid w:val="004D3D5D"/>
    <w:rsid w:val="004D49FB"/>
    <w:rsid w:val="004D5124"/>
    <w:rsid w:val="004D5477"/>
    <w:rsid w:val="004D5527"/>
    <w:rsid w:val="004D55A4"/>
    <w:rsid w:val="004D56CE"/>
    <w:rsid w:val="004D5BF4"/>
    <w:rsid w:val="004D6009"/>
    <w:rsid w:val="004D6320"/>
    <w:rsid w:val="004D64BC"/>
    <w:rsid w:val="004D68C2"/>
    <w:rsid w:val="004D6942"/>
    <w:rsid w:val="004D7D6D"/>
    <w:rsid w:val="004D7DA4"/>
    <w:rsid w:val="004E0044"/>
    <w:rsid w:val="004E029D"/>
    <w:rsid w:val="004E03A8"/>
    <w:rsid w:val="004E049D"/>
    <w:rsid w:val="004E0AC7"/>
    <w:rsid w:val="004E0DB1"/>
    <w:rsid w:val="004E0FAF"/>
    <w:rsid w:val="004E1667"/>
    <w:rsid w:val="004E2C8F"/>
    <w:rsid w:val="004E3EDC"/>
    <w:rsid w:val="004E430C"/>
    <w:rsid w:val="004E4415"/>
    <w:rsid w:val="004E45C8"/>
    <w:rsid w:val="004E4CE5"/>
    <w:rsid w:val="004E514D"/>
    <w:rsid w:val="004E55A5"/>
    <w:rsid w:val="004E5861"/>
    <w:rsid w:val="004E590C"/>
    <w:rsid w:val="004E66DD"/>
    <w:rsid w:val="004E67B3"/>
    <w:rsid w:val="004E68B2"/>
    <w:rsid w:val="004E6E7E"/>
    <w:rsid w:val="004E7F32"/>
    <w:rsid w:val="004F0B34"/>
    <w:rsid w:val="004F3678"/>
    <w:rsid w:val="004F419F"/>
    <w:rsid w:val="004F45DC"/>
    <w:rsid w:val="004F4633"/>
    <w:rsid w:val="004F46D8"/>
    <w:rsid w:val="004F54C4"/>
    <w:rsid w:val="004F5625"/>
    <w:rsid w:val="004F6496"/>
    <w:rsid w:val="004F6519"/>
    <w:rsid w:val="004F6D93"/>
    <w:rsid w:val="004F728D"/>
    <w:rsid w:val="004F72BE"/>
    <w:rsid w:val="004F7DB3"/>
    <w:rsid w:val="00500006"/>
    <w:rsid w:val="00500552"/>
    <w:rsid w:val="00501006"/>
    <w:rsid w:val="00502881"/>
    <w:rsid w:val="00502A2D"/>
    <w:rsid w:val="00502AA5"/>
    <w:rsid w:val="00502B57"/>
    <w:rsid w:val="00502D45"/>
    <w:rsid w:val="005036D1"/>
    <w:rsid w:val="00503C98"/>
    <w:rsid w:val="00503DA1"/>
    <w:rsid w:val="0050496C"/>
    <w:rsid w:val="005052E5"/>
    <w:rsid w:val="0050579E"/>
    <w:rsid w:val="00505ACF"/>
    <w:rsid w:val="00505C34"/>
    <w:rsid w:val="0050654E"/>
    <w:rsid w:val="005078C1"/>
    <w:rsid w:val="00507B97"/>
    <w:rsid w:val="00510199"/>
    <w:rsid w:val="005101DA"/>
    <w:rsid w:val="005107F1"/>
    <w:rsid w:val="00511B06"/>
    <w:rsid w:val="00512402"/>
    <w:rsid w:val="005126E5"/>
    <w:rsid w:val="00513475"/>
    <w:rsid w:val="005141B3"/>
    <w:rsid w:val="005144AD"/>
    <w:rsid w:val="005144F9"/>
    <w:rsid w:val="0051471F"/>
    <w:rsid w:val="00514ACC"/>
    <w:rsid w:val="00515762"/>
    <w:rsid w:val="0051584A"/>
    <w:rsid w:val="00515AA1"/>
    <w:rsid w:val="0051609E"/>
    <w:rsid w:val="00516191"/>
    <w:rsid w:val="0051696E"/>
    <w:rsid w:val="00516ECA"/>
    <w:rsid w:val="00516F84"/>
    <w:rsid w:val="005173E4"/>
    <w:rsid w:val="0051762D"/>
    <w:rsid w:val="00517745"/>
    <w:rsid w:val="005203E3"/>
    <w:rsid w:val="00520694"/>
    <w:rsid w:val="005212AA"/>
    <w:rsid w:val="00521E81"/>
    <w:rsid w:val="005222B0"/>
    <w:rsid w:val="005228D2"/>
    <w:rsid w:val="005234E7"/>
    <w:rsid w:val="005236AB"/>
    <w:rsid w:val="00524097"/>
    <w:rsid w:val="005242CF"/>
    <w:rsid w:val="005247B2"/>
    <w:rsid w:val="00524D11"/>
    <w:rsid w:val="00524F91"/>
    <w:rsid w:val="005250E5"/>
    <w:rsid w:val="005251A4"/>
    <w:rsid w:val="00526074"/>
    <w:rsid w:val="0052626A"/>
    <w:rsid w:val="00526292"/>
    <w:rsid w:val="00526459"/>
    <w:rsid w:val="00527095"/>
    <w:rsid w:val="00527811"/>
    <w:rsid w:val="005304A6"/>
    <w:rsid w:val="00530A08"/>
    <w:rsid w:val="00530A2E"/>
    <w:rsid w:val="00530BD2"/>
    <w:rsid w:val="005316A2"/>
    <w:rsid w:val="005317FD"/>
    <w:rsid w:val="005318A9"/>
    <w:rsid w:val="00532364"/>
    <w:rsid w:val="005337C9"/>
    <w:rsid w:val="00533EC2"/>
    <w:rsid w:val="00534875"/>
    <w:rsid w:val="00534FD1"/>
    <w:rsid w:val="005359F8"/>
    <w:rsid w:val="00536427"/>
    <w:rsid w:val="00536718"/>
    <w:rsid w:val="00536B42"/>
    <w:rsid w:val="005406AD"/>
    <w:rsid w:val="00540859"/>
    <w:rsid w:val="00540A72"/>
    <w:rsid w:val="005412BA"/>
    <w:rsid w:val="005412BB"/>
    <w:rsid w:val="0054145F"/>
    <w:rsid w:val="00541A92"/>
    <w:rsid w:val="005428D4"/>
    <w:rsid w:val="00543595"/>
    <w:rsid w:val="00543763"/>
    <w:rsid w:val="00543DD8"/>
    <w:rsid w:val="005440B8"/>
    <w:rsid w:val="00544758"/>
    <w:rsid w:val="00544E1D"/>
    <w:rsid w:val="00545FD2"/>
    <w:rsid w:val="0054727D"/>
    <w:rsid w:val="0054738E"/>
    <w:rsid w:val="00547CA1"/>
    <w:rsid w:val="00547D37"/>
    <w:rsid w:val="00547F2B"/>
    <w:rsid w:val="005502E9"/>
    <w:rsid w:val="00550FF6"/>
    <w:rsid w:val="005515BC"/>
    <w:rsid w:val="005521C9"/>
    <w:rsid w:val="00552280"/>
    <w:rsid w:val="00552578"/>
    <w:rsid w:val="00552EDF"/>
    <w:rsid w:val="00553635"/>
    <w:rsid w:val="005538BA"/>
    <w:rsid w:val="005538C8"/>
    <w:rsid w:val="005538F7"/>
    <w:rsid w:val="00553A9F"/>
    <w:rsid w:val="00553C0B"/>
    <w:rsid w:val="00553C49"/>
    <w:rsid w:val="0055450A"/>
    <w:rsid w:val="00554516"/>
    <w:rsid w:val="005548C6"/>
    <w:rsid w:val="00555A0E"/>
    <w:rsid w:val="00555DF8"/>
    <w:rsid w:val="005560C0"/>
    <w:rsid w:val="00556770"/>
    <w:rsid w:val="00556CF3"/>
    <w:rsid w:val="0055725A"/>
    <w:rsid w:val="00560741"/>
    <w:rsid w:val="00560BF0"/>
    <w:rsid w:val="00560F8F"/>
    <w:rsid w:val="0056115F"/>
    <w:rsid w:val="00561950"/>
    <w:rsid w:val="00561F31"/>
    <w:rsid w:val="00562C3A"/>
    <w:rsid w:val="005648C6"/>
    <w:rsid w:val="00564BDF"/>
    <w:rsid w:val="005654F5"/>
    <w:rsid w:val="005658A0"/>
    <w:rsid w:val="00566D4F"/>
    <w:rsid w:val="00567A1F"/>
    <w:rsid w:val="00567EBC"/>
    <w:rsid w:val="005701B4"/>
    <w:rsid w:val="00570783"/>
    <w:rsid w:val="00570C33"/>
    <w:rsid w:val="00571053"/>
    <w:rsid w:val="005710C3"/>
    <w:rsid w:val="00571C0B"/>
    <w:rsid w:val="00571FD5"/>
    <w:rsid w:val="0057264E"/>
    <w:rsid w:val="0057309B"/>
    <w:rsid w:val="0057313E"/>
    <w:rsid w:val="005738B2"/>
    <w:rsid w:val="00574987"/>
    <w:rsid w:val="00574DDB"/>
    <w:rsid w:val="00574E4C"/>
    <w:rsid w:val="0057531F"/>
    <w:rsid w:val="00575DDF"/>
    <w:rsid w:val="00576978"/>
    <w:rsid w:val="00576DCA"/>
    <w:rsid w:val="005776BC"/>
    <w:rsid w:val="00577751"/>
    <w:rsid w:val="00577CC8"/>
    <w:rsid w:val="00577F8A"/>
    <w:rsid w:val="00580692"/>
    <w:rsid w:val="00580724"/>
    <w:rsid w:val="00580F08"/>
    <w:rsid w:val="005811B2"/>
    <w:rsid w:val="005813C9"/>
    <w:rsid w:val="00581500"/>
    <w:rsid w:val="00583175"/>
    <w:rsid w:val="005834DA"/>
    <w:rsid w:val="00583B59"/>
    <w:rsid w:val="00583CEF"/>
    <w:rsid w:val="005841D2"/>
    <w:rsid w:val="00584934"/>
    <w:rsid w:val="00585465"/>
    <w:rsid w:val="00585483"/>
    <w:rsid w:val="00585563"/>
    <w:rsid w:val="00585FEE"/>
    <w:rsid w:val="005867AC"/>
    <w:rsid w:val="00586B6C"/>
    <w:rsid w:val="00586D55"/>
    <w:rsid w:val="00586DFE"/>
    <w:rsid w:val="005873A3"/>
    <w:rsid w:val="005879EA"/>
    <w:rsid w:val="00587FDD"/>
    <w:rsid w:val="0059008F"/>
    <w:rsid w:val="0059077E"/>
    <w:rsid w:val="00591021"/>
    <w:rsid w:val="005911BD"/>
    <w:rsid w:val="00591EA0"/>
    <w:rsid w:val="00593D70"/>
    <w:rsid w:val="00593E66"/>
    <w:rsid w:val="00593F28"/>
    <w:rsid w:val="0059405D"/>
    <w:rsid w:val="00594407"/>
    <w:rsid w:val="005945DC"/>
    <w:rsid w:val="005945EA"/>
    <w:rsid w:val="00594DEA"/>
    <w:rsid w:val="005954F7"/>
    <w:rsid w:val="005957E2"/>
    <w:rsid w:val="005961A3"/>
    <w:rsid w:val="005963FB"/>
    <w:rsid w:val="00596A23"/>
    <w:rsid w:val="0059722F"/>
    <w:rsid w:val="00597802"/>
    <w:rsid w:val="00597D9F"/>
    <w:rsid w:val="005A0046"/>
    <w:rsid w:val="005A019A"/>
    <w:rsid w:val="005A029D"/>
    <w:rsid w:val="005A072A"/>
    <w:rsid w:val="005A0A84"/>
    <w:rsid w:val="005A192F"/>
    <w:rsid w:val="005A2561"/>
    <w:rsid w:val="005A2A37"/>
    <w:rsid w:val="005A2FB2"/>
    <w:rsid w:val="005A2FDB"/>
    <w:rsid w:val="005A3297"/>
    <w:rsid w:val="005A397D"/>
    <w:rsid w:val="005A3D38"/>
    <w:rsid w:val="005A3FBE"/>
    <w:rsid w:val="005A4B44"/>
    <w:rsid w:val="005A4D5E"/>
    <w:rsid w:val="005A5065"/>
    <w:rsid w:val="005A543B"/>
    <w:rsid w:val="005A55A9"/>
    <w:rsid w:val="005A6366"/>
    <w:rsid w:val="005A716B"/>
    <w:rsid w:val="005A7275"/>
    <w:rsid w:val="005A7CC5"/>
    <w:rsid w:val="005A7D1C"/>
    <w:rsid w:val="005A7E2E"/>
    <w:rsid w:val="005B0D27"/>
    <w:rsid w:val="005B1125"/>
    <w:rsid w:val="005B1306"/>
    <w:rsid w:val="005B1699"/>
    <w:rsid w:val="005B1EEB"/>
    <w:rsid w:val="005B23D5"/>
    <w:rsid w:val="005B2443"/>
    <w:rsid w:val="005B2791"/>
    <w:rsid w:val="005B28E9"/>
    <w:rsid w:val="005B2A26"/>
    <w:rsid w:val="005B2D9E"/>
    <w:rsid w:val="005B3363"/>
    <w:rsid w:val="005B580C"/>
    <w:rsid w:val="005B62D0"/>
    <w:rsid w:val="005B6928"/>
    <w:rsid w:val="005C0B3A"/>
    <w:rsid w:val="005C13A7"/>
    <w:rsid w:val="005C16A1"/>
    <w:rsid w:val="005C19D9"/>
    <w:rsid w:val="005C24E3"/>
    <w:rsid w:val="005C2AAE"/>
    <w:rsid w:val="005C3EB6"/>
    <w:rsid w:val="005C447B"/>
    <w:rsid w:val="005C49AA"/>
    <w:rsid w:val="005C5240"/>
    <w:rsid w:val="005C54CF"/>
    <w:rsid w:val="005C5ACB"/>
    <w:rsid w:val="005C5B14"/>
    <w:rsid w:val="005C6230"/>
    <w:rsid w:val="005C6599"/>
    <w:rsid w:val="005C6FAF"/>
    <w:rsid w:val="005C70A9"/>
    <w:rsid w:val="005C71A5"/>
    <w:rsid w:val="005C7515"/>
    <w:rsid w:val="005C784D"/>
    <w:rsid w:val="005C7C05"/>
    <w:rsid w:val="005D0B63"/>
    <w:rsid w:val="005D0C2A"/>
    <w:rsid w:val="005D0D74"/>
    <w:rsid w:val="005D0DD8"/>
    <w:rsid w:val="005D1AD7"/>
    <w:rsid w:val="005D1B49"/>
    <w:rsid w:val="005D2525"/>
    <w:rsid w:val="005D2E78"/>
    <w:rsid w:val="005D350A"/>
    <w:rsid w:val="005D4784"/>
    <w:rsid w:val="005D4C9F"/>
    <w:rsid w:val="005D628C"/>
    <w:rsid w:val="005D6635"/>
    <w:rsid w:val="005D6B75"/>
    <w:rsid w:val="005D729E"/>
    <w:rsid w:val="005D78F2"/>
    <w:rsid w:val="005E0132"/>
    <w:rsid w:val="005E0959"/>
    <w:rsid w:val="005E0C4E"/>
    <w:rsid w:val="005E16FB"/>
    <w:rsid w:val="005E1D23"/>
    <w:rsid w:val="005E1F9D"/>
    <w:rsid w:val="005E2181"/>
    <w:rsid w:val="005E2AA2"/>
    <w:rsid w:val="005E3AED"/>
    <w:rsid w:val="005E45E3"/>
    <w:rsid w:val="005E4BDC"/>
    <w:rsid w:val="005E4D1C"/>
    <w:rsid w:val="005E4E4E"/>
    <w:rsid w:val="005E4F63"/>
    <w:rsid w:val="005E5779"/>
    <w:rsid w:val="005E619E"/>
    <w:rsid w:val="005E6307"/>
    <w:rsid w:val="005E6436"/>
    <w:rsid w:val="005E6A59"/>
    <w:rsid w:val="005E6C06"/>
    <w:rsid w:val="005E769F"/>
    <w:rsid w:val="005E78FC"/>
    <w:rsid w:val="005F061E"/>
    <w:rsid w:val="005F146D"/>
    <w:rsid w:val="005F19A6"/>
    <w:rsid w:val="005F25B5"/>
    <w:rsid w:val="005F26EE"/>
    <w:rsid w:val="005F332E"/>
    <w:rsid w:val="005F341F"/>
    <w:rsid w:val="005F4FD9"/>
    <w:rsid w:val="005F51E8"/>
    <w:rsid w:val="005F5642"/>
    <w:rsid w:val="005F5B38"/>
    <w:rsid w:val="005F5FE9"/>
    <w:rsid w:val="005F63FD"/>
    <w:rsid w:val="005F64F0"/>
    <w:rsid w:val="005F6ABE"/>
    <w:rsid w:val="005F746C"/>
    <w:rsid w:val="006008AC"/>
    <w:rsid w:val="00600D9A"/>
    <w:rsid w:val="00601507"/>
    <w:rsid w:val="006018CA"/>
    <w:rsid w:val="00601D73"/>
    <w:rsid w:val="00601E14"/>
    <w:rsid w:val="006028DD"/>
    <w:rsid w:val="006029D8"/>
    <w:rsid w:val="00603315"/>
    <w:rsid w:val="006036D1"/>
    <w:rsid w:val="00603821"/>
    <w:rsid w:val="00603B22"/>
    <w:rsid w:val="00603C8C"/>
    <w:rsid w:val="00603EE1"/>
    <w:rsid w:val="00605AE4"/>
    <w:rsid w:val="00606860"/>
    <w:rsid w:val="00606E5C"/>
    <w:rsid w:val="00606F88"/>
    <w:rsid w:val="00606FBE"/>
    <w:rsid w:val="00606FD7"/>
    <w:rsid w:val="006078CB"/>
    <w:rsid w:val="00610ACA"/>
    <w:rsid w:val="00610E84"/>
    <w:rsid w:val="0061269D"/>
    <w:rsid w:val="00612CD2"/>
    <w:rsid w:val="006130EC"/>
    <w:rsid w:val="00613340"/>
    <w:rsid w:val="00613DF7"/>
    <w:rsid w:val="00615469"/>
    <w:rsid w:val="006159FF"/>
    <w:rsid w:val="00615FA7"/>
    <w:rsid w:val="0061635F"/>
    <w:rsid w:val="00616D13"/>
    <w:rsid w:val="00616EF4"/>
    <w:rsid w:val="00616FCC"/>
    <w:rsid w:val="006178DB"/>
    <w:rsid w:val="00617ED3"/>
    <w:rsid w:val="006200F8"/>
    <w:rsid w:val="006201E2"/>
    <w:rsid w:val="00620DD7"/>
    <w:rsid w:val="00621EF5"/>
    <w:rsid w:val="0062211E"/>
    <w:rsid w:val="00622514"/>
    <w:rsid w:val="006236B8"/>
    <w:rsid w:val="00623A5F"/>
    <w:rsid w:val="00623E6C"/>
    <w:rsid w:val="00624822"/>
    <w:rsid w:val="00624DB8"/>
    <w:rsid w:val="006251D0"/>
    <w:rsid w:val="00625214"/>
    <w:rsid w:val="00626BB3"/>
    <w:rsid w:val="00627773"/>
    <w:rsid w:val="00627A4E"/>
    <w:rsid w:val="00627F2D"/>
    <w:rsid w:val="006316BB"/>
    <w:rsid w:val="00632F2A"/>
    <w:rsid w:val="006330DD"/>
    <w:rsid w:val="00633952"/>
    <w:rsid w:val="00633DA5"/>
    <w:rsid w:val="006340BE"/>
    <w:rsid w:val="0063473D"/>
    <w:rsid w:val="00634AF0"/>
    <w:rsid w:val="006354BC"/>
    <w:rsid w:val="00635630"/>
    <w:rsid w:val="00635754"/>
    <w:rsid w:val="006358D8"/>
    <w:rsid w:val="00635992"/>
    <w:rsid w:val="006362F2"/>
    <w:rsid w:val="00637778"/>
    <w:rsid w:val="006402C7"/>
    <w:rsid w:val="006403E0"/>
    <w:rsid w:val="00640439"/>
    <w:rsid w:val="0064052F"/>
    <w:rsid w:val="0064072D"/>
    <w:rsid w:val="00641EB8"/>
    <w:rsid w:val="00642353"/>
    <w:rsid w:val="00642B2D"/>
    <w:rsid w:val="00642E39"/>
    <w:rsid w:val="00643E1D"/>
    <w:rsid w:val="00644ED3"/>
    <w:rsid w:val="0064526B"/>
    <w:rsid w:val="00645E74"/>
    <w:rsid w:val="006460EC"/>
    <w:rsid w:val="00646264"/>
    <w:rsid w:val="00647282"/>
    <w:rsid w:val="00647AAC"/>
    <w:rsid w:val="00647C64"/>
    <w:rsid w:val="0065053D"/>
    <w:rsid w:val="0065054E"/>
    <w:rsid w:val="006510EA"/>
    <w:rsid w:val="0065117B"/>
    <w:rsid w:val="00653984"/>
    <w:rsid w:val="00653EF9"/>
    <w:rsid w:val="00653F5A"/>
    <w:rsid w:val="006540AE"/>
    <w:rsid w:val="00654F0D"/>
    <w:rsid w:val="006552C4"/>
    <w:rsid w:val="00655736"/>
    <w:rsid w:val="00655819"/>
    <w:rsid w:val="0065646B"/>
    <w:rsid w:val="00656737"/>
    <w:rsid w:val="00656747"/>
    <w:rsid w:val="006569B2"/>
    <w:rsid w:val="0065717D"/>
    <w:rsid w:val="006571C6"/>
    <w:rsid w:val="0065753A"/>
    <w:rsid w:val="00657DD9"/>
    <w:rsid w:val="00660AF0"/>
    <w:rsid w:val="00661F99"/>
    <w:rsid w:val="00662293"/>
    <w:rsid w:val="006628A0"/>
    <w:rsid w:val="00662C79"/>
    <w:rsid w:val="00664182"/>
    <w:rsid w:val="00664493"/>
    <w:rsid w:val="0066450F"/>
    <w:rsid w:val="006648A4"/>
    <w:rsid w:val="00664B93"/>
    <w:rsid w:val="00664BC5"/>
    <w:rsid w:val="00664E2F"/>
    <w:rsid w:val="006651CD"/>
    <w:rsid w:val="006667E8"/>
    <w:rsid w:val="00671464"/>
    <w:rsid w:val="00671B76"/>
    <w:rsid w:val="00673015"/>
    <w:rsid w:val="00673F54"/>
    <w:rsid w:val="00674CAF"/>
    <w:rsid w:val="006753C7"/>
    <w:rsid w:val="006753E7"/>
    <w:rsid w:val="006754D5"/>
    <w:rsid w:val="00675846"/>
    <w:rsid w:val="00675A71"/>
    <w:rsid w:val="006766A5"/>
    <w:rsid w:val="00676C51"/>
    <w:rsid w:val="00680CAA"/>
    <w:rsid w:val="006817A0"/>
    <w:rsid w:val="006830DC"/>
    <w:rsid w:val="00683CC0"/>
    <w:rsid w:val="00684B16"/>
    <w:rsid w:val="0068693C"/>
    <w:rsid w:val="00687AB3"/>
    <w:rsid w:val="006900D8"/>
    <w:rsid w:val="006918E7"/>
    <w:rsid w:val="00691A49"/>
    <w:rsid w:val="00692272"/>
    <w:rsid w:val="00692410"/>
    <w:rsid w:val="00692527"/>
    <w:rsid w:val="00693DD8"/>
    <w:rsid w:val="00694ABB"/>
    <w:rsid w:val="00694B81"/>
    <w:rsid w:val="00694B96"/>
    <w:rsid w:val="00695269"/>
    <w:rsid w:val="006953C5"/>
    <w:rsid w:val="00695858"/>
    <w:rsid w:val="00695A2B"/>
    <w:rsid w:val="00695C1F"/>
    <w:rsid w:val="0069641B"/>
    <w:rsid w:val="0069649B"/>
    <w:rsid w:val="00696EF6"/>
    <w:rsid w:val="00696F64"/>
    <w:rsid w:val="00697448"/>
    <w:rsid w:val="00697C5A"/>
    <w:rsid w:val="006A01CA"/>
    <w:rsid w:val="006A0813"/>
    <w:rsid w:val="006A0821"/>
    <w:rsid w:val="006A1A7B"/>
    <w:rsid w:val="006A1C2B"/>
    <w:rsid w:val="006A1E68"/>
    <w:rsid w:val="006A2116"/>
    <w:rsid w:val="006A262E"/>
    <w:rsid w:val="006A361A"/>
    <w:rsid w:val="006A3CA3"/>
    <w:rsid w:val="006A483B"/>
    <w:rsid w:val="006A4B3A"/>
    <w:rsid w:val="006A567E"/>
    <w:rsid w:val="006A56BF"/>
    <w:rsid w:val="006A570B"/>
    <w:rsid w:val="006A5B5D"/>
    <w:rsid w:val="006A5DB8"/>
    <w:rsid w:val="006A669A"/>
    <w:rsid w:val="006A7031"/>
    <w:rsid w:val="006B0120"/>
    <w:rsid w:val="006B0416"/>
    <w:rsid w:val="006B0F87"/>
    <w:rsid w:val="006B11A0"/>
    <w:rsid w:val="006B12CE"/>
    <w:rsid w:val="006B188D"/>
    <w:rsid w:val="006B19FE"/>
    <w:rsid w:val="006B1D93"/>
    <w:rsid w:val="006B1DDE"/>
    <w:rsid w:val="006B35D9"/>
    <w:rsid w:val="006B39D4"/>
    <w:rsid w:val="006B3B43"/>
    <w:rsid w:val="006B3D67"/>
    <w:rsid w:val="006B4AEC"/>
    <w:rsid w:val="006B587A"/>
    <w:rsid w:val="006B5941"/>
    <w:rsid w:val="006B5974"/>
    <w:rsid w:val="006B5A20"/>
    <w:rsid w:val="006B69D9"/>
    <w:rsid w:val="006B6A50"/>
    <w:rsid w:val="006B756B"/>
    <w:rsid w:val="006C033B"/>
    <w:rsid w:val="006C0D7F"/>
    <w:rsid w:val="006C0EEE"/>
    <w:rsid w:val="006C0EF5"/>
    <w:rsid w:val="006C0F60"/>
    <w:rsid w:val="006C1678"/>
    <w:rsid w:val="006C195E"/>
    <w:rsid w:val="006C1B37"/>
    <w:rsid w:val="006C1FDB"/>
    <w:rsid w:val="006C1FF9"/>
    <w:rsid w:val="006C2587"/>
    <w:rsid w:val="006C2E7A"/>
    <w:rsid w:val="006C4648"/>
    <w:rsid w:val="006C5249"/>
    <w:rsid w:val="006C55D8"/>
    <w:rsid w:val="006C6081"/>
    <w:rsid w:val="006C6278"/>
    <w:rsid w:val="006C686F"/>
    <w:rsid w:val="006C749E"/>
    <w:rsid w:val="006C7722"/>
    <w:rsid w:val="006C7C99"/>
    <w:rsid w:val="006D000C"/>
    <w:rsid w:val="006D01A3"/>
    <w:rsid w:val="006D0959"/>
    <w:rsid w:val="006D0EAA"/>
    <w:rsid w:val="006D0FCE"/>
    <w:rsid w:val="006D12B9"/>
    <w:rsid w:val="006D1809"/>
    <w:rsid w:val="006D1B4D"/>
    <w:rsid w:val="006D1C60"/>
    <w:rsid w:val="006D21BF"/>
    <w:rsid w:val="006D28D7"/>
    <w:rsid w:val="006D2C5A"/>
    <w:rsid w:val="006D3247"/>
    <w:rsid w:val="006D33FD"/>
    <w:rsid w:val="006D3549"/>
    <w:rsid w:val="006D3CDF"/>
    <w:rsid w:val="006D3E64"/>
    <w:rsid w:val="006D45EB"/>
    <w:rsid w:val="006D4B09"/>
    <w:rsid w:val="006D5389"/>
    <w:rsid w:val="006D5C62"/>
    <w:rsid w:val="006D5C7F"/>
    <w:rsid w:val="006D5EF7"/>
    <w:rsid w:val="006D62EB"/>
    <w:rsid w:val="006D67D6"/>
    <w:rsid w:val="006D73CE"/>
    <w:rsid w:val="006D789B"/>
    <w:rsid w:val="006D7C7C"/>
    <w:rsid w:val="006D7D83"/>
    <w:rsid w:val="006D7E8D"/>
    <w:rsid w:val="006E0072"/>
    <w:rsid w:val="006E01B9"/>
    <w:rsid w:val="006E0273"/>
    <w:rsid w:val="006E0F4C"/>
    <w:rsid w:val="006E10EA"/>
    <w:rsid w:val="006E1133"/>
    <w:rsid w:val="006E1C79"/>
    <w:rsid w:val="006E1D27"/>
    <w:rsid w:val="006E1EB9"/>
    <w:rsid w:val="006E2C8B"/>
    <w:rsid w:val="006E3072"/>
    <w:rsid w:val="006E4C79"/>
    <w:rsid w:val="006E4F3B"/>
    <w:rsid w:val="006E7709"/>
    <w:rsid w:val="006E7E6C"/>
    <w:rsid w:val="006F007F"/>
    <w:rsid w:val="006F01A4"/>
    <w:rsid w:val="006F04A4"/>
    <w:rsid w:val="006F27BA"/>
    <w:rsid w:val="006F291E"/>
    <w:rsid w:val="006F2EB3"/>
    <w:rsid w:val="006F3479"/>
    <w:rsid w:val="006F3DCB"/>
    <w:rsid w:val="006F4928"/>
    <w:rsid w:val="006F4AB2"/>
    <w:rsid w:val="006F4C56"/>
    <w:rsid w:val="006F502D"/>
    <w:rsid w:val="006F50BE"/>
    <w:rsid w:val="006F52DB"/>
    <w:rsid w:val="006F53EE"/>
    <w:rsid w:val="006F59BD"/>
    <w:rsid w:val="006F5A8F"/>
    <w:rsid w:val="006F5DF0"/>
    <w:rsid w:val="006F65C1"/>
    <w:rsid w:val="006F65E5"/>
    <w:rsid w:val="006F6864"/>
    <w:rsid w:val="006F729A"/>
    <w:rsid w:val="006F7542"/>
    <w:rsid w:val="006F7B17"/>
    <w:rsid w:val="00700152"/>
    <w:rsid w:val="007007B0"/>
    <w:rsid w:val="007011DA"/>
    <w:rsid w:val="00701770"/>
    <w:rsid w:val="007030D7"/>
    <w:rsid w:val="00703927"/>
    <w:rsid w:val="00703DE3"/>
    <w:rsid w:val="00704083"/>
    <w:rsid w:val="00705134"/>
    <w:rsid w:val="0070528C"/>
    <w:rsid w:val="007053B3"/>
    <w:rsid w:val="00705B5E"/>
    <w:rsid w:val="00705E92"/>
    <w:rsid w:val="0070643D"/>
    <w:rsid w:val="00706B16"/>
    <w:rsid w:val="00707E17"/>
    <w:rsid w:val="007105AA"/>
    <w:rsid w:val="00710CD7"/>
    <w:rsid w:val="00711596"/>
    <w:rsid w:val="007115C8"/>
    <w:rsid w:val="007119F3"/>
    <w:rsid w:val="00712466"/>
    <w:rsid w:val="00712652"/>
    <w:rsid w:val="00712E4B"/>
    <w:rsid w:val="00712F2A"/>
    <w:rsid w:val="007130B7"/>
    <w:rsid w:val="00713876"/>
    <w:rsid w:val="0071485F"/>
    <w:rsid w:val="00714F4D"/>
    <w:rsid w:val="007152EC"/>
    <w:rsid w:val="00716698"/>
    <w:rsid w:val="00716800"/>
    <w:rsid w:val="00716A0A"/>
    <w:rsid w:val="00716ADE"/>
    <w:rsid w:val="00716AFA"/>
    <w:rsid w:val="00717112"/>
    <w:rsid w:val="007172AC"/>
    <w:rsid w:val="0071760A"/>
    <w:rsid w:val="00722198"/>
    <w:rsid w:val="007221E1"/>
    <w:rsid w:val="0072250F"/>
    <w:rsid w:val="007226E2"/>
    <w:rsid w:val="007228C0"/>
    <w:rsid w:val="00722DF3"/>
    <w:rsid w:val="00723341"/>
    <w:rsid w:val="007233B9"/>
    <w:rsid w:val="0072378A"/>
    <w:rsid w:val="00724B8B"/>
    <w:rsid w:val="00725A31"/>
    <w:rsid w:val="00725B6A"/>
    <w:rsid w:val="0072653F"/>
    <w:rsid w:val="007271F6"/>
    <w:rsid w:val="0072723C"/>
    <w:rsid w:val="00727B18"/>
    <w:rsid w:val="00730853"/>
    <w:rsid w:val="00730D1B"/>
    <w:rsid w:val="00730E2F"/>
    <w:rsid w:val="00731F15"/>
    <w:rsid w:val="00732449"/>
    <w:rsid w:val="00732B5F"/>
    <w:rsid w:val="00732F45"/>
    <w:rsid w:val="00732FEE"/>
    <w:rsid w:val="007331C1"/>
    <w:rsid w:val="007332E6"/>
    <w:rsid w:val="007334A0"/>
    <w:rsid w:val="00733529"/>
    <w:rsid w:val="0073373C"/>
    <w:rsid w:val="00733DD0"/>
    <w:rsid w:val="007340AE"/>
    <w:rsid w:val="00734370"/>
    <w:rsid w:val="00734899"/>
    <w:rsid w:val="00734958"/>
    <w:rsid w:val="00734BB6"/>
    <w:rsid w:val="0073605D"/>
    <w:rsid w:val="00736094"/>
    <w:rsid w:val="00736F85"/>
    <w:rsid w:val="0073740C"/>
    <w:rsid w:val="0073743C"/>
    <w:rsid w:val="00737637"/>
    <w:rsid w:val="0073779D"/>
    <w:rsid w:val="00737A83"/>
    <w:rsid w:val="00740D09"/>
    <w:rsid w:val="00740D51"/>
    <w:rsid w:val="00741002"/>
    <w:rsid w:val="0074135D"/>
    <w:rsid w:val="00741369"/>
    <w:rsid w:val="00741C6A"/>
    <w:rsid w:val="00741F00"/>
    <w:rsid w:val="00742EE6"/>
    <w:rsid w:val="007432A5"/>
    <w:rsid w:val="00743918"/>
    <w:rsid w:val="00743B47"/>
    <w:rsid w:val="00744C70"/>
    <w:rsid w:val="00744ECB"/>
    <w:rsid w:val="007450D8"/>
    <w:rsid w:val="007451A4"/>
    <w:rsid w:val="00745755"/>
    <w:rsid w:val="00745A39"/>
    <w:rsid w:val="00745BCA"/>
    <w:rsid w:val="00747B30"/>
    <w:rsid w:val="00747F86"/>
    <w:rsid w:val="00750C22"/>
    <w:rsid w:val="00750CA1"/>
    <w:rsid w:val="007514AD"/>
    <w:rsid w:val="00752EA2"/>
    <w:rsid w:val="00752F54"/>
    <w:rsid w:val="00752F73"/>
    <w:rsid w:val="007531EC"/>
    <w:rsid w:val="007532D6"/>
    <w:rsid w:val="00753FF9"/>
    <w:rsid w:val="00754DC0"/>
    <w:rsid w:val="00754E50"/>
    <w:rsid w:val="00754F24"/>
    <w:rsid w:val="00755565"/>
    <w:rsid w:val="00757ADE"/>
    <w:rsid w:val="00757BC9"/>
    <w:rsid w:val="00757BFA"/>
    <w:rsid w:val="007605FC"/>
    <w:rsid w:val="00760956"/>
    <w:rsid w:val="007610D9"/>
    <w:rsid w:val="00761CC1"/>
    <w:rsid w:val="007622A3"/>
    <w:rsid w:val="0076260A"/>
    <w:rsid w:val="00762A63"/>
    <w:rsid w:val="00762B52"/>
    <w:rsid w:val="00762E59"/>
    <w:rsid w:val="00763471"/>
    <w:rsid w:val="0076371E"/>
    <w:rsid w:val="00763F4B"/>
    <w:rsid w:val="00764858"/>
    <w:rsid w:val="0076485F"/>
    <w:rsid w:val="007654AC"/>
    <w:rsid w:val="007656EC"/>
    <w:rsid w:val="00765E0E"/>
    <w:rsid w:val="007661AB"/>
    <w:rsid w:val="00766A15"/>
    <w:rsid w:val="007708CF"/>
    <w:rsid w:val="00770BB0"/>
    <w:rsid w:val="00771A41"/>
    <w:rsid w:val="00772E23"/>
    <w:rsid w:val="00773164"/>
    <w:rsid w:val="00773AC2"/>
    <w:rsid w:val="00773C9B"/>
    <w:rsid w:val="007742EA"/>
    <w:rsid w:val="0077446F"/>
    <w:rsid w:val="007745C8"/>
    <w:rsid w:val="007749BE"/>
    <w:rsid w:val="00774D29"/>
    <w:rsid w:val="00775085"/>
    <w:rsid w:val="007752CE"/>
    <w:rsid w:val="007763BC"/>
    <w:rsid w:val="00776422"/>
    <w:rsid w:val="00776B07"/>
    <w:rsid w:val="00776C6A"/>
    <w:rsid w:val="00776EC1"/>
    <w:rsid w:val="007778E3"/>
    <w:rsid w:val="00781787"/>
    <w:rsid w:val="00782D42"/>
    <w:rsid w:val="00782DD2"/>
    <w:rsid w:val="0078346A"/>
    <w:rsid w:val="007834F7"/>
    <w:rsid w:val="0078386B"/>
    <w:rsid w:val="00783932"/>
    <w:rsid w:val="00783E56"/>
    <w:rsid w:val="00783F31"/>
    <w:rsid w:val="0078483B"/>
    <w:rsid w:val="00784ED9"/>
    <w:rsid w:val="00784FBC"/>
    <w:rsid w:val="00785B5C"/>
    <w:rsid w:val="00785D71"/>
    <w:rsid w:val="00786379"/>
    <w:rsid w:val="0078682D"/>
    <w:rsid w:val="00787165"/>
    <w:rsid w:val="00787A47"/>
    <w:rsid w:val="00787B3C"/>
    <w:rsid w:val="00787B43"/>
    <w:rsid w:val="00787E1F"/>
    <w:rsid w:val="00790610"/>
    <w:rsid w:val="007906AD"/>
    <w:rsid w:val="00790D93"/>
    <w:rsid w:val="0079106A"/>
    <w:rsid w:val="007917A5"/>
    <w:rsid w:val="00791AD2"/>
    <w:rsid w:val="00792C78"/>
    <w:rsid w:val="007941C4"/>
    <w:rsid w:val="00794A35"/>
    <w:rsid w:val="00794E52"/>
    <w:rsid w:val="007956B6"/>
    <w:rsid w:val="00797979"/>
    <w:rsid w:val="00797A89"/>
    <w:rsid w:val="00797CF9"/>
    <w:rsid w:val="007A044D"/>
    <w:rsid w:val="007A086D"/>
    <w:rsid w:val="007A0929"/>
    <w:rsid w:val="007A0C86"/>
    <w:rsid w:val="007A10F2"/>
    <w:rsid w:val="007A1AD1"/>
    <w:rsid w:val="007A1CDA"/>
    <w:rsid w:val="007A28D0"/>
    <w:rsid w:val="007A3213"/>
    <w:rsid w:val="007A3EEF"/>
    <w:rsid w:val="007A3FB0"/>
    <w:rsid w:val="007A6256"/>
    <w:rsid w:val="007A7183"/>
    <w:rsid w:val="007A7BC8"/>
    <w:rsid w:val="007A7DBA"/>
    <w:rsid w:val="007B00C6"/>
    <w:rsid w:val="007B0B08"/>
    <w:rsid w:val="007B13C3"/>
    <w:rsid w:val="007B146F"/>
    <w:rsid w:val="007B1D08"/>
    <w:rsid w:val="007B1FE9"/>
    <w:rsid w:val="007B2533"/>
    <w:rsid w:val="007B2994"/>
    <w:rsid w:val="007B2D50"/>
    <w:rsid w:val="007B316E"/>
    <w:rsid w:val="007B368E"/>
    <w:rsid w:val="007B3EA9"/>
    <w:rsid w:val="007B4186"/>
    <w:rsid w:val="007B4745"/>
    <w:rsid w:val="007B5D8A"/>
    <w:rsid w:val="007B6CD6"/>
    <w:rsid w:val="007B72F0"/>
    <w:rsid w:val="007C0B20"/>
    <w:rsid w:val="007C0C75"/>
    <w:rsid w:val="007C191F"/>
    <w:rsid w:val="007C1E9F"/>
    <w:rsid w:val="007C2564"/>
    <w:rsid w:val="007C2649"/>
    <w:rsid w:val="007C2C8D"/>
    <w:rsid w:val="007C2DC7"/>
    <w:rsid w:val="007C317E"/>
    <w:rsid w:val="007C4BE6"/>
    <w:rsid w:val="007C558C"/>
    <w:rsid w:val="007C5797"/>
    <w:rsid w:val="007C6077"/>
    <w:rsid w:val="007C6C00"/>
    <w:rsid w:val="007C6D03"/>
    <w:rsid w:val="007C732A"/>
    <w:rsid w:val="007C7F7E"/>
    <w:rsid w:val="007D060C"/>
    <w:rsid w:val="007D0BEA"/>
    <w:rsid w:val="007D0DB4"/>
    <w:rsid w:val="007D10E7"/>
    <w:rsid w:val="007D1A8E"/>
    <w:rsid w:val="007D218D"/>
    <w:rsid w:val="007D2E48"/>
    <w:rsid w:val="007D3D23"/>
    <w:rsid w:val="007D3E92"/>
    <w:rsid w:val="007D4026"/>
    <w:rsid w:val="007D434A"/>
    <w:rsid w:val="007D4DEB"/>
    <w:rsid w:val="007D5835"/>
    <w:rsid w:val="007D58BE"/>
    <w:rsid w:val="007D590E"/>
    <w:rsid w:val="007D59B0"/>
    <w:rsid w:val="007D5BEE"/>
    <w:rsid w:val="007D6EC4"/>
    <w:rsid w:val="007E086C"/>
    <w:rsid w:val="007E133F"/>
    <w:rsid w:val="007E1EF7"/>
    <w:rsid w:val="007E2020"/>
    <w:rsid w:val="007E215D"/>
    <w:rsid w:val="007E3E92"/>
    <w:rsid w:val="007E4216"/>
    <w:rsid w:val="007E42D1"/>
    <w:rsid w:val="007E44E4"/>
    <w:rsid w:val="007E5120"/>
    <w:rsid w:val="007E5E30"/>
    <w:rsid w:val="007E5EC5"/>
    <w:rsid w:val="007E5F39"/>
    <w:rsid w:val="007E68CD"/>
    <w:rsid w:val="007E6DDB"/>
    <w:rsid w:val="007E74FA"/>
    <w:rsid w:val="007E76C8"/>
    <w:rsid w:val="007E7A77"/>
    <w:rsid w:val="007E7BDC"/>
    <w:rsid w:val="007F0027"/>
    <w:rsid w:val="007F0896"/>
    <w:rsid w:val="007F0AEF"/>
    <w:rsid w:val="007F11C6"/>
    <w:rsid w:val="007F161C"/>
    <w:rsid w:val="007F1D9C"/>
    <w:rsid w:val="007F2160"/>
    <w:rsid w:val="007F21BC"/>
    <w:rsid w:val="007F23E7"/>
    <w:rsid w:val="007F35D1"/>
    <w:rsid w:val="007F4306"/>
    <w:rsid w:val="007F4800"/>
    <w:rsid w:val="007F4A72"/>
    <w:rsid w:val="007F4FCB"/>
    <w:rsid w:val="007F513A"/>
    <w:rsid w:val="007F518E"/>
    <w:rsid w:val="007F580F"/>
    <w:rsid w:val="007F5947"/>
    <w:rsid w:val="007F5F59"/>
    <w:rsid w:val="007F65AC"/>
    <w:rsid w:val="007F7470"/>
    <w:rsid w:val="007F7A2F"/>
    <w:rsid w:val="00800C8C"/>
    <w:rsid w:val="00800E32"/>
    <w:rsid w:val="00800EF3"/>
    <w:rsid w:val="008012B7"/>
    <w:rsid w:val="00802669"/>
    <w:rsid w:val="00802D81"/>
    <w:rsid w:val="00802E59"/>
    <w:rsid w:val="00803075"/>
    <w:rsid w:val="008036D5"/>
    <w:rsid w:val="00803D10"/>
    <w:rsid w:val="0080401C"/>
    <w:rsid w:val="00804060"/>
    <w:rsid w:val="008040B4"/>
    <w:rsid w:val="0080436C"/>
    <w:rsid w:val="00804720"/>
    <w:rsid w:val="00804FDD"/>
    <w:rsid w:val="008068D5"/>
    <w:rsid w:val="0081042E"/>
    <w:rsid w:val="00810A91"/>
    <w:rsid w:val="00810FEF"/>
    <w:rsid w:val="0081111D"/>
    <w:rsid w:val="00811160"/>
    <w:rsid w:val="008116F4"/>
    <w:rsid w:val="0081188D"/>
    <w:rsid w:val="00811A60"/>
    <w:rsid w:val="00811B6F"/>
    <w:rsid w:val="00812089"/>
    <w:rsid w:val="008121B9"/>
    <w:rsid w:val="0081222A"/>
    <w:rsid w:val="0081306A"/>
    <w:rsid w:val="00813F8B"/>
    <w:rsid w:val="00814E58"/>
    <w:rsid w:val="00815195"/>
    <w:rsid w:val="0081566F"/>
    <w:rsid w:val="008156F1"/>
    <w:rsid w:val="00815802"/>
    <w:rsid w:val="00815969"/>
    <w:rsid w:val="00815B81"/>
    <w:rsid w:val="00815B97"/>
    <w:rsid w:val="00815BAE"/>
    <w:rsid w:val="00816FE0"/>
    <w:rsid w:val="00817DDE"/>
    <w:rsid w:val="00820823"/>
    <w:rsid w:val="00820C98"/>
    <w:rsid w:val="00820D2C"/>
    <w:rsid w:val="00820FAA"/>
    <w:rsid w:val="00821161"/>
    <w:rsid w:val="00821CD9"/>
    <w:rsid w:val="00821D29"/>
    <w:rsid w:val="00822993"/>
    <w:rsid w:val="008230CB"/>
    <w:rsid w:val="008231F1"/>
    <w:rsid w:val="0082334A"/>
    <w:rsid w:val="00823552"/>
    <w:rsid w:val="0082394C"/>
    <w:rsid w:val="00824B43"/>
    <w:rsid w:val="008263EC"/>
    <w:rsid w:val="008268DB"/>
    <w:rsid w:val="00826EDE"/>
    <w:rsid w:val="00826FBA"/>
    <w:rsid w:val="00827068"/>
    <w:rsid w:val="00827886"/>
    <w:rsid w:val="0083004A"/>
    <w:rsid w:val="0083073D"/>
    <w:rsid w:val="008309CC"/>
    <w:rsid w:val="00830FEF"/>
    <w:rsid w:val="00831003"/>
    <w:rsid w:val="00832E78"/>
    <w:rsid w:val="00833C37"/>
    <w:rsid w:val="0083435A"/>
    <w:rsid w:val="00834A52"/>
    <w:rsid w:val="00834E64"/>
    <w:rsid w:val="00836335"/>
    <w:rsid w:val="00836BD8"/>
    <w:rsid w:val="008372E6"/>
    <w:rsid w:val="008373EA"/>
    <w:rsid w:val="0083744F"/>
    <w:rsid w:val="0084008F"/>
    <w:rsid w:val="008401E5"/>
    <w:rsid w:val="00840AF7"/>
    <w:rsid w:val="00840B52"/>
    <w:rsid w:val="008413E1"/>
    <w:rsid w:val="00841966"/>
    <w:rsid w:val="00842563"/>
    <w:rsid w:val="0084296A"/>
    <w:rsid w:val="00842D44"/>
    <w:rsid w:val="0084307E"/>
    <w:rsid w:val="0084308E"/>
    <w:rsid w:val="00843540"/>
    <w:rsid w:val="0084384C"/>
    <w:rsid w:val="00844395"/>
    <w:rsid w:val="00844764"/>
    <w:rsid w:val="00844828"/>
    <w:rsid w:val="008448ED"/>
    <w:rsid w:val="00845742"/>
    <w:rsid w:val="00845BCF"/>
    <w:rsid w:val="00845D94"/>
    <w:rsid w:val="008461AC"/>
    <w:rsid w:val="0084620D"/>
    <w:rsid w:val="0084643E"/>
    <w:rsid w:val="0084798F"/>
    <w:rsid w:val="00847A26"/>
    <w:rsid w:val="00847C90"/>
    <w:rsid w:val="00847CF3"/>
    <w:rsid w:val="008506D3"/>
    <w:rsid w:val="00850B2A"/>
    <w:rsid w:val="008510A1"/>
    <w:rsid w:val="0085144D"/>
    <w:rsid w:val="0085149C"/>
    <w:rsid w:val="0085177C"/>
    <w:rsid w:val="00851F92"/>
    <w:rsid w:val="00851FE3"/>
    <w:rsid w:val="00852445"/>
    <w:rsid w:val="00852455"/>
    <w:rsid w:val="00852531"/>
    <w:rsid w:val="008525A5"/>
    <w:rsid w:val="00852E61"/>
    <w:rsid w:val="00853505"/>
    <w:rsid w:val="00853A90"/>
    <w:rsid w:val="00854970"/>
    <w:rsid w:val="00854B4D"/>
    <w:rsid w:val="00854BB5"/>
    <w:rsid w:val="00854DB4"/>
    <w:rsid w:val="00855574"/>
    <w:rsid w:val="0085567B"/>
    <w:rsid w:val="00855886"/>
    <w:rsid w:val="00855F39"/>
    <w:rsid w:val="00856507"/>
    <w:rsid w:val="0085681C"/>
    <w:rsid w:val="00856E39"/>
    <w:rsid w:val="00856FF2"/>
    <w:rsid w:val="00857207"/>
    <w:rsid w:val="00857250"/>
    <w:rsid w:val="00857D7D"/>
    <w:rsid w:val="00861432"/>
    <w:rsid w:val="008619EE"/>
    <w:rsid w:val="0086268C"/>
    <w:rsid w:val="00862A16"/>
    <w:rsid w:val="008630B5"/>
    <w:rsid w:val="00863BF7"/>
    <w:rsid w:val="00864A1C"/>
    <w:rsid w:val="008674DD"/>
    <w:rsid w:val="008676F3"/>
    <w:rsid w:val="008678A0"/>
    <w:rsid w:val="00867A8C"/>
    <w:rsid w:val="00870280"/>
    <w:rsid w:val="0087037B"/>
    <w:rsid w:val="00871B03"/>
    <w:rsid w:val="00871B5D"/>
    <w:rsid w:val="008723D1"/>
    <w:rsid w:val="00873AB2"/>
    <w:rsid w:val="00873E2E"/>
    <w:rsid w:val="008745B8"/>
    <w:rsid w:val="0087467C"/>
    <w:rsid w:val="00874A31"/>
    <w:rsid w:val="00874BC9"/>
    <w:rsid w:val="00874FC3"/>
    <w:rsid w:val="0087532A"/>
    <w:rsid w:val="00876565"/>
    <w:rsid w:val="00876764"/>
    <w:rsid w:val="0087698E"/>
    <w:rsid w:val="00876E6D"/>
    <w:rsid w:val="00877146"/>
    <w:rsid w:val="00877990"/>
    <w:rsid w:val="00877AF1"/>
    <w:rsid w:val="00877B88"/>
    <w:rsid w:val="00877E96"/>
    <w:rsid w:val="00880034"/>
    <w:rsid w:val="0088003C"/>
    <w:rsid w:val="008800D1"/>
    <w:rsid w:val="0088073B"/>
    <w:rsid w:val="00880B03"/>
    <w:rsid w:val="00880B7F"/>
    <w:rsid w:val="0088163D"/>
    <w:rsid w:val="00881651"/>
    <w:rsid w:val="00881849"/>
    <w:rsid w:val="008824FD"/>
    <w:rsid w:val="00882D99"/>
    <w:rsid w:val="00883256"/>
    <w:rsid w:val="0088339A"/>
    <w:rsid w:val="0088348E"/>
    <w:rsid w:val="00883898"/>
    <w:rsid w:val="00883AC7"/>
    <w:rsid w:val="00883BBE"/>
    <w:rsid w:val="00883C51"/>
    <w:rsid w:val="00883C5F"/>
    <w:rsid w:val="008845AD"/>
    <w:rsid w:val="00885A15"/>
    <w:rsid w:val="00886637"/>
    <w:rsid w:val="0088740A"/>
    <w:rsid w:val="00890080"/>
    <w:rsid w:val="00891087"/>
    <w:rsid w:val="00891A4A"/>
    <w:rsid w:val="0089235F"/>
    <w:rsid w:val="00892DEA"/>
    <w:rsid w:val="00892FCE"/>
    <w:rsid w:val="00893D40"/>
    <w:rsid w:val="00894ED8"/>
    <w:rsid w:val="008951E9"/>
    <w:rsid w:val="00895497"/>
    <w:rsid w:val="00895814"/>
    <w:rsid w:val="008963A8"/>
    <w:rsid w:val="008974A7"/>
    <w:rsid w:val="008978C6"/>
    <w:rsid w:val="00897EB5"/>
    <w:rsid w:val="008A0CB8"/>
    <w:rsid w:val="008A1161"/>
    <w:rsid w:val="008A1519"/>
    <w:rsid w:val="008A188B"/>
    <w:rsid w:val="008A1A2D"/>
    <w:rsid w:val="008A1B9E"/>
    <w:rsid w:val="008A22C5"/>
    <w:rsid w:val="008A2940"/>
    <w:rsid w:val="008A3573"/>
    <w:rsid w:val="008A3B45"/>
    <w:rsid w:val="008A41B6"/>
    <w:rsid w:val="008A4450"/>
    <w:rsid w:val="008A4718"/>
    <w:rsid w:val="008A4933"/>
    <w:rsid w:val="008A57E7"/>
    <w:rsid w:val="008A636C"/>
    <w:rsid w:val="008A63B6"/>
    <w:rsid w:val="008A66E7"/>
    <w:rsid w:val="008A69A9"/>
    <w:rsid w:val="008A6A19"/>
    <w:rsid w:val="008A6AA5"/>
    <w:rsid w:val="008A7247"/>
    <w:rsid w:val="008A7679"/>
    <w:rsid w:val="008A7D15"/>
    <w:rsid w:val="008B01F6"/>
    <w:rsid w:val="008B0FF4"/>
    <w:rsid w:val="008B15E0"/>
    <w:rsid w:val="008B16C5"/>
    <w:rsid w:val="008B189B"/>
    <w:rsid w:val="008B1B37"/>
    <w:rsid w:val="008B1B83"/>
    <w:rsid w:val="008B23FB"/>
    <w:rsid w:val="008B2923"/>
    <w:rsid w:val="008B29C6"/>
    <w:rsid w:val="008B3328"/>
    <w:rsid w:val="008B3519"/>
    <w:rsid w:val="008B3920"/>
    <w:rsid w:val="008B39AA"/>
    <w:rsid w:val="008B3B9C"/>
    <w:rsid w:val="008B4452"/>
    <w:rsid w:val="008B589E"/>
    <w:rsid w:val="008B7076"/>
    <w:rsid w:val="008B7181"/>
    <w:rsid w:val="008B77B2"/>
    <w:rsid w:val="008B7AFB"/>
    <w:rsid w:val="008C0844"/>
    <w:rsid w:val="008C0F9F"/>
    <w:rsid w:val="008C1CA3"/>
    <w:rsid w:val="008C347A"/>
    <w:rsid w:val="008C3500"/>
    <w:rsid w:val="008C3855"/>
    <w:rsid w:val="008C3F06"/>
    <w:rsid w:val="008C4D81"/>
    <w:rsid w:val="008C51D1"/>
    <w:rsid w:val="008C5436"/>
    <w:rsid w:val="008C5BF6"/>
    <w:rsid w:val="008C5DC9"/>
    <w:rsid w:val="008C6BE1"/>
    <w:rsid w:val="008C6C14"/>
    <w:rsid w:val="008D0109"/>
    <w:rsid w:val="008D11E9"/>
    <w:rsid w:val="008D2751"/>
    <w:rsid w:val="008D2A3C"/>
    <w:rsid w:val="008D33B2"/>
    <w:rsid w:val="008D4C10"/>
    <w:rsid w:val="008D5286"/>
    <w:rsid w:val="008D53F3"/>
    <w:rsid w:val="008D72C6"/>
    <w:rsid w:val="008D76C0"/>
    <w:rsid w:val="008D7791"/>
    <w:rsid w:val="008D7818"/>
    <w:rsid w:val="008D7892"/>
    <w:rsid w:val="008D7C42"/>
    <w:rsid w:val="008E1FB8"/>
    <w:rsid w:val="008E21CA"/>
    <w:rsid w:val="008E2F34"/>
    <w:rsid w:val="008E3C89"/>
    <w:rsid w:val="008E4142"/>
    <w:rsid w:val="008E42CC"/>
    <w:rsid w:val="008E4ABA"/>
    <w:rsid w:val="008E4CE0"/>
    <w:rsid w:val="008E5885"/>
    <w:rsid w:val="008E69D7"/>
    <w:rsid w:val="008E75B9"/>
    <w:rsid w:val="008E798E"/>
    <w:rsid w:val="008E7FAA"/>
    <w:rsid w:val="008F02CB"/>
    <w:rsid w:val="008F04A6"/>
    <w:rsid w:val="008F0567"/>
    <w:rsid w:val="008F0C8E"/>
    <w:rsid w:val="008F0E03"/>
    <w:rsid w:val="008F14D1"/>
    <w:rsid w:val="008F1744"/>
    <w:rsid w:val="008F1E21"/>
    <w:rsid w:val="008F2B98"/>
    <w:rsid w:val="008F3A3D"/>
    <w:rsid w:val="008F3CDA"/>
    <w:rsid w:val="008F3FAD"/>
    <w:rsid w:val="008F434A"/>
    <w:rsid w:val="008F4AE5"/>
    <w:rsid w:val="008F4AE6"/>
    <w:rsid w:val="008F51E5"/>
    <w:rsid w:val="008F528E"/>
    <w:rsid w:val="008F553E"/>
    <w:rsid w:val="008F555F"/>
    <w:rsid w:val="008F589D"/>
    <w:rsid w:val="008F6008"/>
    <w:rsid w:val="008F617E"/>
    <w:rsid w:val="008F63E7"/>
    <w:rsid w:val="008F6D64"/>
    <w:rsid w:val="008F6DB1"/>
    <w:rsid w:val="008F73D9"/>
    <w:rsid w:val="008F763B"/>
    <w:rsid w:val="008F7AFA"/>
    <w:rsid w:val="008F7C47"/>
    <w:rsid w:val="00900720"/>
    <w:rsid w:val="0090072F"/>
    <w:rsid w:val="00900B02"/>
    <w:rsid w:val="00900D53"/>
    <w:rsid w:val="009017D3"/>
    <w:rsid w:val="00901C39"/>
    <w:rsid w:val="00901FF7"/>
    <w:rsid w:val="00902218"/>
    <w:rsid w:val="00902C93"/>
    <w:rsid w:val="0090375D"/>
    <w:rsid w:val="009042D6"/>
    <w:rsid w:val="009046D4"/>
    <w:rsid w:val="00905976"/>
    <w:rsid w:val="00905D1C"/>
    <w:rsid w:val="00905DF9"/>
    <w:rsid w:val="00905E98"/>
    <w:rsid w:val="00905FF8"/>
    <w:rsid w:val="009063CE"/>
    <w:rsid w:val="00907C89"/>
    <w:rsid w:val="0091014A"/>
    <w:rsid w:val="009104FB"/>
    <w:rsid w:val="00910BE6"/>
    <w:rsid w:val="00910F82"/>
    <w:rsid w:val="00911565"/>
    <w:rsid w:val="009119CD"/>
    <w:rsid w:val="00911C57"/>
    <w:rsid w:val="00913130"/>
    <w:rsid w:val="009134D2"/>
    <w:rsid w:val="009139AD"/>
    <w:rsid w:val="00913D9D"/>
    <w:rsid w:val="00914203"/>
    <w:rsid w:val="009147B1"/>
    <w:rsid w:val="00914E14"/>
    <w:rsid w:val="009153F6"/>
    <w:rsid w:val="0091580B"/>
    <w:rsid w:val="00916299"/>
    <w:rsid w:val="009165CB"/>
    <w:rsid w:val="00916802"/>
    <w:rsid w:val="0091689D"/>
    <w:rsid w:val="00916F9C"/>
    <w:rsid w:val="009173D8"/>
    <w:rsid w:val="009202EF"/>
    <w:rsid w:val="00920581"/>
    <w:rsid w:val="00920897"/>
    <w:rsid w:val="00920F26"/>
    <w:rsid w:val="009225B4"/>
    <w:rsid w:val="00922739"/>
    <w:rsid w:val="00923163"/>
    <w:rsid w:val="00923843"/>
    <w:rsid w:val="00923917"/>
    <w:rsid w:val="00923C84"/>
    <w:rsid w:val="00923F67"/>
    <w:rsid w:val="009245C7"/>
    <w:rsid w:val="00924836"/>
    <w:rsid w:val="00924FF2"/>
    <w:rsid w:val="0092555C"/>
    <w:rsid w:val="00925964"/>
    <w:rsid w:val="00925CE7"/>
    <w:rsid w:val="00926088"/>
    <w:rsid w:val="009261FB"/>
    <w:rsid w:val="00926F23"/>
    <w:rsid w:val="009277B3"/>
    <w:rsid w:val="0093002D"/>
    <w:rsid w:val="009302ED"/>
    <w:rsid w:val="009304E7"/>
    <w:rsid w:val="0093053D"/>
    <w:rsid w:val="00930B49"/>
    <w:rsid w:val="00931A87"/>
    <w:rsid w:val="00931ABF"/>
    <w:rsid w:val="009323B2"/>
    <w:rsid w:val="00932AC4"/>
    <w:rsid w:val="00932EA9"/>
    <w:rsid w:val="00932FBC"/>
    <w:rsid w:val="00932FF1"/>
    <w:rsid w:val="0093340B"/>
    <w:rsid w:val="0093393E"/>
    <w:rsid w:val="00933EBB"/>
    <w:rsid w:val="009340B8"/>
    <w:rsid w:val="009341FB"/>
    <w:rsid w:val="009346EB"/>
    <w:rsid w:val="00934839"/>
    <w:rsid w:val="00934C04"/>
    <w:rsid w:val="0093542A"/>
    <w:rsid w:val="00935613"/>
    <w:rsid w:val="0093647D"/>
    <w:rsid w:val="00936505"/>
    <w:rsid w:val="00937328"/>
    <w:rsid w:val="009376D1"/>
    <w:rsid w:val="00937E0C"/>
    <w:rsid w:val="009403AF"/>
    <w:rsid w:val="009411D4"/>
    <w:rsid w:val="0094124A"/>
    <w:rsid w:val="00941A65"/>
    <w:rsid w:val="00941F72"/>
    <w:rsid w:val="009422E1"/>
    <w:rsid w:val="00943A73"/>
    <w:rsid w:val="0094418D"/>
    <w:rsid w:val="009443C3"/>
    <w:rsid w:val="00944A8E"/>
    <w:rsid w:val="00944EED"/>
    <w:rsid w:val="009455CC"/>
    <w:rsid w:val="00945FD6"/>
    <w:rsid w:val="009462B2"/>
    <w:rsid w:val="009468CE"/>
    <w:rsid w:val="00947959"/>
    <w:rsid w:val="009501F9"/>
    <w:rsid w:val="0095028A"/>
    <w:rsid w:val="009502F5"/>
    <w:rsid w:val="0095153F"/>
    <w:rsid w:val="00951944"/>
    <w:rsid w:val="009520DB"/>
    <w:rsid w:val="00952ACB"/>
    <w:rsid w:val="00952D7D"/>
    <w:rsid w:val="00953616"/>
    <w:rsid w:val="00953ED8"/>
    <w:rsid w:val="00954792"/>
    <w:rsid w:val="009550AB"/>
    <w:rsid w:val="00955215"/>
    <w:rsid w:val="00955493"/>
    <w:rsid w:val="00955AF5"/>
    <w:rsid w:val="009564F7"/>
    <w:rsid w:val="00957913"/>
    <w:rsid w:val="009579A6"/>
    <w:rsid w:val="00957A55"/>
    <w:rsid w:val="00957B6F"/>
    <w:rsid w:val="009604BE"/>
    <w:rsid w:val="009611CF"/>
    <w:rsid w:val="0096122E"/>
    <w:rsid w:val="00961354"/>
    <w:rsid w:val="009615CF"/>
    <w:rsid w:val="009617CA"/>
    <w:rsid w:val="00961B6E"/>
    <w:rsid w:val="00961E62"/>
    <w:rsid w:val="00962E42"/>
    <w:rsid w:val="00963032"/>
    <w:rsid w:val="00963D94"/>
    <w:rsid w:val="009649D7"/>
    <w:rsid w:val="00964E25"/>
    <w:rsid w:val="00965044"/>
    <w:rsid w:val="00965614"/>
    <w:rsid w:val="009659F6"/>
    <w:rsid w:val="00965AFD"/>
    <w:rsid w:val="00965D45"/>
    <w:rsid w:val="00965D4D"/>
    <w:rsid w:val="00965F0A"/>
    <w:rsid w:val="00966A3E"/>
    <w:rsid w:val="00967377"/>
    <w:rsid w:val="00967719"/>
    <w:rsid w:val="00967B17"/>
    <w:rsid w:val="00967E0B"/>
    <w:rsid w:val="0097069B"/>
    <w:rsid w:val="009706B6"/>
    <w:rsid w:val="00970A6E"/>
    <w:rsid w:val="0097104F"/>
    <w:rsid w:val="009711BF"/>
    <w:rsid w:val="00971E56"/>
    <w:rsid w:val="00971FEC"/>
    <w:rsid w:val="00972491"/>
    <w:rsid w:val="00973B9E"/>
    <w:rsid w:val="00973FDE"/>
    <w:rsid w:val="009743CD"/>
    <w:rsid w:val="00974813"/>
    <w:rsid w:val="00974B2C"/>
    <w:rsid w:val="00974F14"/>
    <w:rsid w:val="00975D4E"/>
    <w:rsid w:val="00975E63"/>
    <w:rsid w:val="00975F3C"/>
    <w:rsid w:val="00976415"/>
    <w:rsid w:val="00976D93"/>
    <w:rsid w:val="00977389"/>
    <w:rsid w:val="009774ED"/>
    <w:rsid w:val="009779E0"/>
    <w:rsid w:val="00977A73"/>
    <w:rsid w:val="00977C2F"/>
    <w:rsid w:val="00980BD3"/>
    <w:rsid w:val="009811CF"/>
    <w:rsid w:val="00981D5A"/>
    <w:rsid w:val="00982CF5"/>
    <w:rsid w:val="00983F0F"/>
    <w:rsid w:val="00984340"/>
    <w:rsid w:val="00984890"/>
    <w:rsid w:val="00984EE7"/>
    <w:rsid w:val="00985137"/>
    <w:rsid w:val="00985429"/>
    <w:rsid w:val="00985CB9"/>
    <w:rsid w:val="00985FD4"/>
    <w:rsid w:val="00987515"/>
    <w:rsid w:val="009876C9"/>
    <w:rsid w:val="009877EF"/>
    <w:rsid w:val="009901B9"/>
    <w:rsid w:val="0099035B"/>
    <w:rsid w:val="00990C6B"/>
    <w:rsid w:val="009918FA"/>
    <w:rsid w:val="00991D17"/>
    <w:rsid w:val="009925E6"/>
    <w:rsid w:val="00993258"/>
    <w:rsid w:val="0099338E"/>
    <w:rsid w:val="0099351A"/>
    <w:rsid w:val="00993E69"/>
    <w:rsid w:val="009944D8"/>
    <w:rsid w:val="009946CF"/>
    <w:rsid w:val="00994DDD"/>
    <w:rsid w:val="009952F2"/>
    <w:rsid w:val="009959F0"/>
    <w:rsid w:val="009960A1"/>
    <w:rsid w:val="00996528"/>
    <w:rsid w:val="00997AEC"/>
    <w:rsid w:val="00997BFB"/>
    <w:rsid w:val="009A04C8"/>
    <w:rsid w:val="009A05B2"/>
    <w:rsid w:val="009A05E6"/>
    <w:rsid w:val="009A05EB"/>
    <w:rsid w:val="009A0A3A"/>
    <w:rsid w:val="009A0B2E"/>
    <w:rsid w:val="009A0D6A"/>
    <w:rsid w:val="009A131E"/>
    <w:rsid w:val="009A22DA"/>
    <w:rsid w:val="009A25EE"/>
    <w:rsid w:val="009A2966"/>
    <w:rsid w:val="009A2AB7"/>
    <w:rsid w:val="009A2E3C"/>
    <w:rsid w:val="009A2E87"/>
    <w:rsid w:val="009A32B6"/>
    <w:rsid w:val="009A464B"/>
    <w:rsid w:val="009A49FC"/>
    <w:rsid w:val="009A4FB1"/>
    <w:rsid w:val="009A4FF8"/>
    <w:rsid w:val="009A5242"/>
    <w:rsid w:val="009A53AE"/>
    <w:rsid w:val="009A5832"/>
    <w:rsid w:val="009A5AB6"/>
    <w:rsid w:val="009A67DC"/>
    <w:rsid w:val="009A7692"/>
    <w:rsid w:val="009A76D3"/>
    <w:rsid w:val="009A7D6F"/>
    <w:rsid w:val="009A7E72"/>
    <w:rsid w:val="009B0109"/>
    <w:rsid w:val="009B040B"/>
    <w:rsid w:val="009B0657"/>
    <w:rsid w:val="009B0842"/>
    <w:rsid w:val="009B157F"/>
    <w:rsid w:val="009B15E0"/>
    <w:rsid w:val="009B2940"/>
    <w:rsid w:val="009B2A7F"/>
    <w:rsid w:val="009B2CDF"/>
    <w:rsid w:val="009B3322"/>
    <w:rsid w:val="009B33C5"/>
    <w:rsid w:val="009B3E20"/>
    <w:rsid w:val="009B3E2F"/>
    <w:rsid w:val="009B4291"/>
    <w:rsid w:val="009B44ED"/>
    <w:rsid w:val="009B567E"/>
    <w:rsid w:val="009B5A38"/>
    <w:rsid w:val="009B5A46"/>
    <w:rsid w:val="009B67C5"/>
    <w:rsid w:val="009B714D"/>
    <w:rsid w:val="009B720C"/>
    <w:rsid w:val="009B752D"/>
    <w:rsid w:val="009B7D1B"/>
    <w:rsid w:val="009C05AA"/>
    <w:rsid w:val="009C05ED"/>
    <w:rsid w:val="009C1456"/>
    <w:rsid w:val="009C14BF"/>
    <w:rsid w:val="009C1556"/>
    <w:rsid w:val="009C17A4"/>
    <w:rsid w:val="009C1BD6"/>
    <w:rsid w:val="009C1C2D"/>
    <w:rsid w:val="009C20D5"/>
    <w:rsid w:val="009C2206"/>
    <w:rsid w:val="009C22CE"/>
    <w:rsid w:val="009C2472"/>
    <w:rsid w:val="009C3076"/>
    <w:rsid w:val="009C344D"/>
    <w:rsid w:val="009C346B"/>
    <w:rsid w:val="009C3A2D"/>
    <w:rsid w:val="009C3D62"/>
    <w:rsid w:val="009C45FF"/>
    <w:rsid w:val="009C4FA7"/>
    <w:rsid w:val="009C5303"/>
    <w:rsid w:val="009C5546"/>
    <w:rsid w:val="009C56A7"/>
    <w:rsid w:val="009C5E0E"/>
    <w:rsid w:val="009C5E7D"/>
    <w:rsid w:val="009C637D"/>
    <w:rsid w:val="009C649A"/>
    <w:rsid w:val="009C6726"/>
    <w:rsid w:val="009C6758"/>
    <w:rsid w:val="009C6E4D"/>
    <w:rsid w:val="009C717F"/>
    <w:rsid w:val="009D0079"/>
    <w:rsid w:val="009D01EB"/>
    <w:rsid w:val="009D0603"/>
    <w:rsid w:val="009D070D"/>
    <w:rsid w:val="009D0DC3"/>
    <w:rsid w:val="009D0E12"/>
    <w:rsid w:val="009D1432"/>
    <w:rsid w:val="009D29EE"/>
    <w:rsid w:val="009D3451"/>
    <w:rsid w:val="009D4321"/>
    <w:rsid w:val="009D4F64"/>
    <w:rsid w:val="009D5502"/>
    <w:rsid w:val="009D5518"/>
    <w:rsid w:val="009D588E"/>
    <w:rsid w:val="009D5A03"/>
    <w:rsid w:val="009D6199"/>
    <w:rsid w:val="009D63AE"/>
    <w:rsid w:val="009D680D"/>
    <w:rsid w:val="009D6AA0"/>
    <w:rsid w:val="009D7133"/>
    <w:rsid w:val="009D7CB0"/>
    <w:rsid w:val="009E0135"/>
    <w:rsid w:val="009E0604"/>
    <w:rsid w:val="009E0848"/>
    <w:rsid w:val="009E0C38"/>
    <w:rsid w:val="009E1AEF"/>
    <w:rsid w:val="009E1E40"/>
    <w:rsid w:val="009E2B63"/>
    <w:rsid w:val="009E2BDF"/>
    <w:rsid w:val="009E30B4"/>
    <w:rsid w:val="009E3518"/>
    <w:rsid w:val="009E43C4"/>
    <w:rsid w:val="009E4DD9"/>
    <w:rsid w:val="009E5130"/>
    <w:rsid w:val="009E5633"/>
    <w:rsid w:val="009E5B8F"/>
    <w:rsid w:val="009E62B4"/>
    <w:rsid w:val="009E662D"/>
    <w:rsid w:val="009E6D5F"/>
    <w:rsid w:val="009E6E91"/>
    <w:rsid w:val="009E758A"/>
    <w:rsid w:val="009F0006"/>
    <w:rsid w:val="009F00F9"/>
    <w:rsid w:val="009F0234"/>
    <w:rsid w:val="009F0556"/>
    <w:rsid w:val="009F070B"/>
    <w:rsid w:val="009F0AD8"/>
    <w:rsid w:val="009F0E70"/>
    <w:rsid w:val="009F1413"/>
    <w:rsid w:val="009F174B"/>
    <w:rsid w:val="009F22F7"/>
    <w:rsid w:val="009F252C"/>
    <w:rsid w:val="009F2554"/>
    <w:rsid w:val="009F2B42"/>
    <w:rsid w:val="009F2DCC"/>
    <w:rsid w:val="009F2F9D"/>
    <w:rsid w:val="009F3F49"/>
    <w:rsid w:val="009F4307"/>
    <w:rsid w:val="009F44FC"/>
    <w:rsid w:val="009F56A7"/>
    <w:rsid w:val="009F5D37"/>
    <w:rsid w:val="009F5E5A"/>
    <w:rsid w:val="009F6219"/>
    <w:rsid w:val="009F64E1"/>
    <w:rsid w:val="009F66EC"/>
    <w:rsid w:val="009F680B"/>
    <w:rsid w:val="009F6934"/>
    <w:rsid w:val="009F6D3E"/>
    <w:rsid w:val="009F75B5"/>
    <w:rsid w:val="00A0015A"/>
    <w:rsid w:val="00A00A1F"/>
    <w:rsid w:val="00A00E89"/>
    <w:rsid w:val="00A01714"/>
    <w:rsid w:val="00A01966"/>
    <w:rsid w:val="00A01CF7"/>
    <w:rsid w:val="00A02172"/>
    <w:rsid w:val="00A03447"/>
    <w:rsid w:val="00A03F44"/>
    <w:rsid w:val="00A04579"/>
    <w:rsid w:val="00A04704"/>
    <w:rsid w:val="00A04F56"/>
    <w:rsid w:val="00A0736F"/>
    <w:rsid w:val="00A07617"/>
    <w:rsid w:val="00A07BFA"/>
    <w:rsid w:val="00A101D9"/>
    <w:rsid w:val="00A10AA1"/>
    <w:rsid w:val="00A10B1E"/>
    <w:rsid w:val="00A129E4"/>
    <w:rsid w:val="00A12CFD"/>
    <w:rsid w:val="00A12EC7"/>
    <w:rsid w:val="00A138CA"/>
    <w:rsid w:val="00A13B00"/>
    <w:rsid w:val="00A14471"/>
    <w:rsid w:val="00A14B7B"/>
    <w:rsid w:val="00A14C71"/>
    <w:rsid w:val="00A158AD"/>
    <w:rsid w:val="00A16E6F"/>
    <w:rsid w:val="00A17107"/>
    <w:rsid w:val="00A17197"/>
    <w:rsid w:val="00A203B4"/>
    <w:rsid w:val="00A20908"/>
    <w:rsid w:val="00A218A7"/>
    <w:rsid w:val="00A21903"/>
    <w:rsid w:val="00A21A9A"/>
    <w:rsid w:val="00A22198"/>
    <w:rsid w:val="00A22E92"/>
    <w:rsid w:val="00A230FA"/>
    <w:rsid w:val="00A23605"/>
    <w:rsid w:val="00A236DC"/>
    <w:rsid w:val="00A23FF3"/>
    <w:rsid w:val="00A2411E"/>
    <w:rsid w:val="00A2568F"/>
    <w:rsid w:val="00A25A20"/>
    <w:rsid w:val="00A25B1E"/>
    <w:rsid w:val="00A25F35"/>
    <w:rsid w:val="00A26033"/>
    <w:rsid w:val="00A26076"/>
    <w:rsid w:val="00A263A9"/>
    <w:rsid w:val="00A26B54"/>
    <w:rsid w:val="00A277C8"/>
    <w:rsid w:val="00A27BA7"/>
    <w:rsid w:val="00A27D90"/>
    <w:rsid w:val="00A313C2"/>
    <w:rsid w:val="00A320D1"/>
    <w:rsid w:val="00A32401"/>
    <w:rsid w:val="00A324DB"/>
    <w:rsid w:val="00A34000"/>
    <w:rsid w:val="00A3569C"/>
    <w:rsid w:val="00A35A1E"/>
    <w:rsid w:val="00A35D8F"/>
    <w:rsid w:val="00A36786"/>
    <w:rsid w:val="00A36893"/>
    <w:rsid w:val="00A37B9D"/>
    <w:rsid w:val="00A37EB8"/>
    <w:rsid w:val="00A40A8C"/>
    <w:rsid w:val="00A41643"/>
    <w:rsid w:val="00A4221D"/>
    <w:rsid w:val="00A42C83"/>
    <w:rsid w:val="00A43E21"/>
    <w:rsid w:val="00A43E4F"/>
    <w:rsid w:val="00A43F95"/>
    <w:rsid w:val="00A4408E"/>
    <w:rsid w:val="00A45186"/>
    <w:rsid w:val="00A4534B"/>
    <w:rsid w:val="00A46439"/>
    <w:rsid w:val="00A4716D"/>
    <w:rsid w:val="00A473E1"/>
    <w:rsid w:val="00A4775E"/>
    <w:rsid w:val="00A477E0"/>
    <w:rsid w:val="00A50A93"/>
    <w:rsid w:val="00A50EFF"/>
    <w:rsid w:val="00A517C2"/>
    <w:rsid w:val="00A51CF0"/>
    <w:rsid w:val="00A52048"/>
    <w:rsid w:val="00A52AF3"/>
    <w:rsid w:val="00A52D32"/>
    <w:rsid w:val="00A54759"/>
    <w:rsid w:val="00A54F3B"/>
    <w:rsid w:val="00A55B31"/>
    <w:rsid w:val="00A55C3B"/>
    <w:rsid w:val="00A55DE5"/>
    <w:rsid w:val="00A564B1"/>
    <w:rsid w:val="00A569A6"/>
    <w:rsid w:val="00A56DB2"/>
    <w:rsid w:val="00A571D1"/>
    <w:rsid w:val="00A57B22"/>
    <w:rsid w:val="00A57BEC"/>
    <w:rsid w:val="00A6012D"/>
    <w:rsid w:val="00A6013B"/>
    <w:rsid w:val="00A60ACA"/>
    <w:rsid w:val="00A6144B"/>
    <w:rsid w:val="00A61CED"/>
    <w:rsid w:val="00A6247D"/>
    <w:rsid w:val="00A62953"/>
    <w:rsid w:val="00A62A53"/>
    <w:rsid w:val="00A62C34"/>
    <w:rsid w:val="00A6318A"/>
    <w:rsid w:val="00A6356A"/>
    <w:rsid w:val="00A63E22"/>
    <w:rsid w:val="00A643E5"/>
    <w:rsid w:val="00A649C6"/>
    <w:rsid w:val="00A65F2E"/>
    <w:rsid w:val="00A6606A"/>
    <w:rsid w:val="00A6693B"/>
    <w:rsid w:val="00A6693F"/>
    <w:rsid w:val="00A6764B"/>
    <w:rsid w:val="00A67BD4"/>
    <w:rsid w:val="00A67E1F"/>
    <w:rsid w:val="00A67F6D"/>
    <w:rsid w:val="00A70AD8"/>
    <w:rsid w:val="00A70B13"/>
    <w:rsid w:val="00A71406"/>
    <w:rsid w:val="00A71897"/>
    <w:rsid w:val="00A71959"/>
    <w:rsid w:val="00A71C3D"/>
    <w:rsid w:val="00A71E49"/>
    <w:rsid w:val="00A724AB"/>
    <w:rsid w:val="00A729CC"/>
    <w:rsid w:val="00A730BF"/>
    <w:rsid w:val="00A73D96"/>
    <w:rsid w:val="00A74192"/>
    <w:rsid w:val="00A753C5"/>
    <w:rsid w:val="00A75AD9"/>
    <w:rsid w:val="00A760B5"/>
    <w:rsid w:val="00A763DE"/>
    <w:rsid w:val="00A7684E"/>
    <w:rsid w:val="00A77D54"/>
    <w:rsid w:val="00A77D62"/>
    <w:rsid w:val="00A77E02"/>
    <w:rsid w:val="00A807FD"/>
    <w:rsid w:val="00A80825"/>
    <w:rsid w:val="00A81F16"/>
    <w:rsid w:val="00A824A2"/>
    <w:rsid w:val="00A826A2"/>
    <w:rsid w:val="00A82D5E"/>
    <w:rsid w:val="00A832B7"/>
    <w:rsid w:val="00A83CFE"/>
    <w:rsid w:val="00A848D3"/>
    <w:rsid w:val="00A84BD9"/>
    <w:rsid w:val="00A84D13"/>
    <w:rsid w:val="00A850D1"/>
    <w:rsid w:val="00A85401"/>
    <w:rsid w:val="00A85FA6"/>
    <w:rsid w:val="00A868A9"/>
    <w:rsid w:val="00A86A0D"/>
    <w:rsid w:val="00A86BFF"/>
    <w:rsid w:val="00A877BE"/>
    <w:rsid w:val="00A877C1"/>
    <w:rsid w:val="00A87A88"/>
    <w:rsid w:val="00A87B0A"/>
    <w:rsid w:val="00A87B7D"/>
    <w:rsid w:val="00A9008E"/>
    <w:rsid w:val="00A90854"/>
    <w:rsid w:val="00A91C99"/>
    <w:rsid w:val="00A91CCB"/>
    <w:rsid w:val="00A92535"/>
    <w:rsid w:val="00A93393"/>
    <w:rsid w:val="00A93465"/>
    <w:rsid w:val="00A9349F"/>
    <w:rsid w:val="00A936E9"/>
    <w:rsid w:val="00A94081"/>
    <w:rsid w:val="00A94085"/>
    <w:rsid w:val="00A945B8"/>
    <w:rsid w:val="00A96394"/>
    <w:rsid w:val="00A97037"/>
    <w:rsid w:val="00A971B2"/>
    <w:rsid w:val="00A97427"/>
    <w:rsid w:val="00AA06AD"/>
    <w:rsid w:val="00AA06D5"/>
    <w:rsid w:val="00AA09FE"/>
    <w:rsid w:val="00AA116D"/>
    <w:rsid w:val="00AA1325"/>
    <w:rsid w:val="00AA19FE"/>
    <w:rsid w:val="00AA2932"/>
    <w:rsid w:val="00AA3A9B"/>
    <w:rsid w:val="00AA474B"/>
    <w:rsid w:val="00AA5907"/>
    <w:rsid w:val="00AA59CB"/>
    <w:rsid w:val="00AA62B6"/>
    <w:rsid w:val="00AB039F"/>
    <w:rsid w:val="00AB0C7C"/>
    <w:rsid w:val="00AB0F6C"/>
    <w:rsid w:val="00AB1010"/>
    <w:rsid w:val="00AB118C"/>
    <w:rsid w:val="00AB1606"/>
    <w:rsid w:val="00AB184E"/>
    <w:rsid w:val="00AB269C"/>
    <w:rsid w:val="00AB303B"/>
    <w:rsid w:val="00AB3E84"/>
    <w:rsid w:val="00AB40C6"/>
    <w:rsid w:val="00AB4237"/>
    <w:rsid w:val="00AB430F"/>
    <w:rsid w:val="00AB4ED7"/>
    <w:rsid w:val="00AB5446"/>
    <w:rsid w:val="00AB6C9E"/>
    <w:rsid w:val="00AB6D30"/>
    <w:rsid w:val="00AB7191"/>
    <w:rsid w:val="00AB76F6"/>
    <w:rsid w:val="00AB7965"/>
    <w:rsid w:val="00AB7E58"/>
    <w:rsid w:val="00AB7E7B"/>
    <w:rsid w:val="00AC035A"/>
    <w:rsid w:val="00AC07AD"/>
    <w:rsid w:val="00AC095A"/>
    <w:rsid w:val="00AC0C68"/>
    <w:rsid w:val="00AC10E2"/>
    <w:rsid w:val="00AC1416"/>
    <w:rsid w:val="00AC2981"/>
    <w:rsid w:val="00AC31A0"/>
    <w:rsid w:val="00AC38F9"/>
    <w:rsid w:val="00AC399C"/>
    <w:rsid w:val="00AC3E64"/>
    <w:rsid w:val="00AC3FFA"/>
    <w:rsid w:val="00AC4396"/>
    <w:rsid w:val="00AC56A3"/>
    <w:rsid w:val="00AC58DD"/>
    <w:rsid w:val="00AC621C"/>
    <w:rsid w:val="00AC645B"/>
    <w:rsid w:val="00AC6A17"/>
    <w:rsid w:val="00AC6B5B"/>
    <w:rsid w:val="00AC74E3"/>
    <w:rsid w:val="00AC7B8F"/>
    <w:rsid w:val="00AD00B9"/>
    <w:rsid w:val="00AD0411"/>
    <w:rsid w:val="00AD04B9"/>
    <w:rsid w:val="00AD0A16"/>
    <w:rsid w:val="00AD0DAA"/>
    <w:rsid w:val="00AD17BB"/>
    <w:rsid w:val="00AD18E5"/>
    <w:rsid w:val="00AD1A08"/>
    <w:rsid w:val="00AD2AF7"/>
    <w:rsid w:val="00AD2C78"/>
    <w:rsid w:val="00AD2E4E"/>
    <w:rsid w:val="00AD3A0C"/>
    <w:rsid w:val="00AD3D63"/>
    <w:rsid w:val="00AD45C3"/>
    <w:rsid w:val="00AD515A"/>
    <w:rsid w:val="00AD5666"/>
    <w:rsid w:val="00AD57EC"/>
    <w:rsid w:val="00AD5808"/>
    <w:rsid w:val="00AD598D"/>
    <w:rsid w:val="00AD5D02"/>
    <w:rsid w:val="00AD5D3E"/>
    <w:rsid w:val="00AD62C0"/>
    <w:rsid w:val="00AD62F7"/>
    <w:rsid w:val="00AD6349"/>
    <w:rsid w:val="00AD7173"/>
    <w:rsid w:val="00AD730F"/>
    <w:rsid w:val="00AD73F7"/>
    <w:rsid w:val="00AD76D5"/>
    <w:rsid w:val="00AE06D0"/>
    <w:rsid w:val="00AE1231"/>
    <w:rsid w:val="00AE1269"/>
    <w:rsid w:val="00AE1772"/>
    <w:rsid w:val="00AE1920"/>
    <w:rsid w:val="00AE1932"/>
    <w:rsid w:val="00AE1B48"/>
    <w:rsid w:val="00AE1BEF"/>
    <w:rsid w:val="00AE22C0"/>
    <w:rsid w:val="00AE4681"/>
    <w:rsid w:val="00AE52A9"/>
    <w:rsid w:val="00AE6C98"/>
    <w:rsid w:val="00AE6F2C"/>
    <w:rsid w:val="00AE7F75"/>
    <w:rsid w:val="00AF096B"/>
    <w:rsid w:val="00AF13C3"/>
    <w:rsid w:val="00AF1F64"/>
    <w:rsid w:val="00AF2422"/>
    <w:rsid w:val="00AF25AA"/>
    <w:rsid w:val="00AF2867"/>
    <w:rsid w:val="00AF2FBF"/>
    <w:rsid w:val="00AF348A"/>
    <w:rsid w:val="00AF361A"/>
    <w:rsid w:val="00AF3B7B"/>
    <w:rsid w:val="00AF3BB5"/>
    <w:rsid w:val="00AF4229"/>
    <w:rsid w:val="00AF500B"/>
    <w:rsid w:val="00AF5173"/>
    <w:rsid w:val="00AF5B6E"/>
    <w:rsid w:val="00AF761A"/>
    <w:rsid w:val="00AF7D65"/>
    <w:rsid w:val="00B0076A"/>
    <w:rsid w:val="00B00861"/>
    <w:rsid w:val="00B01165"/>
    <w:rsid w:val="00B017E1"/>
    <w:rsid w:val="00B019F0"/>
    <w:rsid w:val="00B02138"/>
    <w:rsid w:val="00B02388"/>
    <w:rsid w:val="00B034CE"/>
    <w:rsid w:val="00B035D0"/>
    <w:rsid w:val="00B036BD"/>
    <w:rsid w:val="00B03727"/>
    <w:rsid w:val="00B03777"/>
    <w:rsid w:val="00B0390C"/>
    <w:rsid w:val="00B04156"/>
    <w:rsid w:val="00B04861"/>
    <w:rsid w:val="00B04A0E"/>
    <w:rsid w:val="00B05C5D"/>
    <w:rsid w:val="00B0613A"/>
    <w:rsid w:val="00B06334"/>
    <w:rsid w:val="00B065B8"/>
    <w:rsid w:val="00B06A5A"/>
    <w:rsid w:val="00B06AFF"/>
    <w:rsid w:val="00B06C1E"/>
    <w:rsid w:val="00B0728F"/>
    <w:rsid w:val="00B07518"/>
    <w:rsid w:val="00B07F0E"/>
    <w:rsid w:val="00B10188"/>
    <w:rsid w:val="00B11B16"/>
    <w:rsid w:val="00B11C54"/>
    <w:rsid w:val="00B11DC6"/>
    <w:rsid w:val="00B132F8"/>
    <w:rsid w:val="00B1352A"/>
    <w:rsid w:val="00B13C11"/>
    <w:rsid w:val="00B149C7"/>
    <w:rsid w:val="00B158F5"/>
    <w:rsid w:val="00B159EF"/>
    <w:rsid w:val="00B15B39"/>
    <w:rsid w:val="00B163AE"/>
    <w:rsid w:val="00B1648A"/>
    <w:rsid w:val="00B16DB9"/>
    <w:rsid w:val="00B17158"/>
    <w:rsid w:val="00B17332"/>
    <w:rsid w:val="00B1754E"/>
    <w:rsid w:val="00B20079"/>
    <w:rsid w:val="00B20231"/>
    <w:rsid w:val="00B20247"/>
    <w:rsid w:val="00B20A5A"/>
    <w:rsid w:val="00B20CA9"/>
    <w:rsid w:val="00B20F1D"/>
    <w:rsid w:val="00B211C0"/>
    <w:rsid w:val="00B22760"/>
    <w:rsid w:val="00B23151"/>
    <w:rsid w:val="00B235F3"/>
    <w:rsid w:val="00B23744"/>
    <w:rsid w:val="00B240A4"/>
    <w:rsid w:val="00B24BF6"/>
    <w:rsid w:val="00B24EA5"/>
    <w:rsid w:val="00B256A7"/>
    <w:rsid w:val="00B25B80"/>
    <w:rsid w:val="00B25C9B"/>
    <w:rsid w:val="00B25F91"/>
    <w:rsid w:val="00B260A2"/>
    <w:rsid w:val="00B26278"/>
    <w:rsid w:val="00B26695"/>
    <w:rsid w:val="00B274F5"/>
    <w:rsid w:val="00B276B0"/>
    <w:rsid w:val="00B2782B"/>
    <w:rsid w:val="00B30AB2"/>
    <w:rsid w:val="00B31448"/>
    <w:rsid w:val="00B319B6"/>
    <w:rsid w:val="00B31B89"/>
    <w:rsid w:val="00B31BD5"/>
    <w:rsid w:val="00B31D74"/>
    <w:rsid w:val="00B3252D"/>
    <w:rsid w:val="00B33410"/>
    <w:rsid w:val="00B33943"/>
    <w:rsid w:val="00B3427B"/>
    <w:rsid w:val="00B357C4"/>
    <w:rsid w:val="00B3669C"/>
    <w:rsid w:val="00B368C5"/>
    <w:rsid w:val="00B36C53"/>
    <w:rsid w:val="00B372CD"/>
    <w:rsid w:val="00B379EB"/>
    <w:rsid w:val="00B37B47"/>
    <w:rsid w:val="00B37E96"/>
    <w:rsid w:val="00B40339"/>
    <w:rsid w:val="00B40CFC"/>
    <w:rsid w:val="00B410CE"/>
    <w:rsid w:val="00B4136B"/>
    <w:rsid w:val="00B41740"/>
    <w:rsid w:val="00B41F43"/>
    <w:rsid w:val="00B42019"/>
    <w:rsid w:val="00B434D0"/>
    <w:rsid w:val="00B434DA"/>
    <w:rsid w:val="00B4366E"/>
    <w:rsid w:val="00B44AFC"/>
    <w:rsid w:val="00B457E3"/>
    <w:rsid w:val="00B4595C"/>
    <w:rsid w:val="00B45E81"/>
    <w:rsid w:val="00B4618C"/>
    <w:rsid w:val="00B466E6"/>
    <w:rsid w:val="00B4693B"/>
    <w:rsid w:val="00B47AF0"/>
    <w:rsid w:val="00B5026E"/>
    <w:rsid w:val="00B50895"/>
    <w:rsid w:val="00B50905"/>
    <w:rsid w:val="00B52272"/>
    <w:rsid w:val="00B529C1"/>
    <w:rsid w:val="00B549D1"/>
    <w:rsid w:val="00B5524F"/>
    <w:rsid w:val="00B559EF"/>
    <w:rsid w:val="00B563BB"/>
    <w:rsid w:val="00B56749"/>
    <w:rsid w:val="00B567C8"/>
    <w:rsid w:val="00B56CE1"/>
    <w:rsid w:val="00B573FF"/>
    <w:rsid w:val="00B57C6B"/>
    <w:rsid w:val="00B57CA5"/>
    <w:rsid w:val="00B60627"/>
    <w:rsid w:val="00B60D00"/>
    <w:rsid w:val="00B62CAB"/>
    <w:rsid w:val="00B63862"/>
    <w:rsid w:val="00B64A49"/>
    <w:rsid w:val="00B659C7"/>
    <w:rsid w:val="00B66246"/>
    <w:rsid w:val="00B66844"/>
    <w:rsid w:val="00B66AF8"/>
    <w:rsid w:val="00B66C56"/>
    <w:rsid w:val="00B66E18"/>
    <w:rsid w:val="00B66E3B"/>
    <w:rsid w:val="00B66EF9"/>
    <w:rsid w:val="00B6720B"/>
    <w:rsid w:val="00B67529"/>
    <w:rsid w:val="00B67BAA"/>
    <w:rsid w:val="00B7021B"/>
    <w:rsid w:val="00B7065C"/>
    <w:rsid w:val="00B71DA5"/>
    <w:rsid w:val="00B72231"/>
    <w:rsid w:val="00B7253E"/>
    <w:rsid w:val="00B72778"/>
    <w:rsid w:val="00B72ED5"/>
    <w:rsid w:val="00B73CF7"/>
    <w:rsid w:val="00B75543"/>
    <w:rsid w:val="00B75A09"/>
    <w:rsid w:val="00B75A41"/>
    <w:rsid w:val="00B75DA8"/>
    <w:rsid w:val="00B75EC1"/>
    <w:rsid w:val="00B76308"/>
    <w:rsid w:val="00B76627"/>
    <w:rsid w:val="00B77116"/>
    <w:rsid w:val="00B773CA"/>
    <w:rsid w:val="00B774D0"/>
    <w:rsid w:val="00B80F0C"/>
    <w:rsid w:val="00B8209C"/>
    <w:rsid w:val="00B82448"/>
    <w:rsid w:val="00B827EE"/>
    <w:rsid w:val="00B82CC3"/>
    <w:rsid w:val="00B8343C"/>
    <w:rsid w:val="00B842F4"/>
    <w:rsid w:val="00B849E0"/>
    <w:rsid w:val="00B85108"/>
    <w:rsid w:val="00B85427"/>
    <w:rsid w:val="00B86CF2"/>
    <w:rsid w:val="00B86ECA"/>
    <w:rsid w:val="00B8716B"/>
    <w:rsid w:val="00B875A8"/>
    <w:rsid w:val="00B87817"/>
    <w:rsid w:val="00B87CD4"/>
    <w:rsid w:val="00B90151"/>
    <w:rsid w:val="00B910D6"/>
    <w:rsid w:val="00B91197"/>
    <w:rsid w:val="00B914AC"/>
    <w:rsid w:val="00B9164D"/>
    <w:rsid w:val="00B92682"/>
    <w:rsid w:val="00B93452"/>
    <w:rsid w:val="00B93537"/>
    <w:rsid w:val="00B935DA"/>
    <w:rsid w:val="00B9390C"/>
    <w:rsid w:val="00B93B3F"/>
    <w:rsid w:val="00B9579C"/>
    <w:rsid w:val="00B95846"/>
    <w:rsid w:val="00B959A5"/>
    <w:rsid w:val="00B95CEE"/>
    <w:rsid w:val="00B96362"/>
    <w:rsid w:val="00B969BD"/>
    <w:rsid w:val="00B96BF0"/>
    <w:rsid w:val="00BA00A9"/>
    <w:rsid w:val="00BA03B2"/>
    <w:rsid w:val="00BA0622"/>
    <w:rsid w:val="00BA0BD9"/>
    <w:rsid w:val="00BA14B9"/>
    <w:rsid w:val="00BA1A23"/>
    <w:rsid w:val="00BA20E0"/>
    <w:rsid w:val="00BA242B"/>
    <w:rsid w:val="00BA2805"/>
    <w:rsid w:val="00BA29C8"/>
    <w:rsid w:val="00BA3F4C"/>
    <w:rsid w:val="00BA4164"/>
    <w:rsid w:val="00BA4BDC"/>
    <w:rsid w:val="00BA4DA9"/>
    <w:rsid w:val="00BA52C5"/>
    <w:rsid w:val="00BA58BF"/>
    <w:rsid w:val="00BA5B26"/>
    <w:rsid w:val="00BA67C3"/>
    <w:rsid w:val="00BA74CF"/>
    <w:rsid w:val="00BA7536"/>
    <w:rsid w:val="00BB067F"/>
    <w:rsid w:val="00BB0AAC"/>
    <w:rsid w:val="00BB0B0B"/>
    <w:rsid w:val="00BB1632"/>
    <w:rsid w:val="00BB382D"/>
    <w:rsid w:val="00BB470A"/>
    <w:rsid w:val="00BB47FD"/>
    <w:rsid w:val="00BB5D13"/>
    <w:rsid w:val="00BB5FE8"/>
    <w:rsid w:val="00BB616C"/>
    <w:rsid w:val="00BB61E0"/>
    <w:rsid w:val="00BB6421"/>
    <w:rsid w:val="00BB68EB"/>
    <w:rsid w:val="00BB6DF2"/>
    <w:rsid w:val="00BB7248"/>
    <w:rsid w:val="00BC05A2"/>
    <w:rsid w:val="00BC0AD5"/>
    <w:rsid w:val="00BC19C9"/>
    <w:rsid w:val="00BC2136"/>
    <w:rsid w:val="00BC21D5"/>
    <w:rsid w:val="00BC253E"/>
    <w:rsid w:val="00BC279A"/>
    <w:rsid w:val="00BC33A4"/>
    <w:rsid w:val="00BC3CD4"/>
    <w:rsid w:val="00BC3F3C"/>
    <w:rsid w:val="00BC4A9A"/>
    <w:rsid w:val="00BC4C1D"/>
    <w:rsid w:val="00BC4ED6"/>
    <w:rsid w:val="00BC54A7"/>
    <w:rsid w:val="00BC5507"/>
    <w:rsid w:val="00BC568B"/>
    <w:rsid w:val="00BC6AFF"/>
    <w:rsid w:val="00BD0877"/>
    <w:rsid w:val="00BD08EA"/>
    <w:rsid w:val="00BD169D"/>
    <w:rsid w:val="00BD290D"/>
    <w:rsid w:val="00BD2977"/>
    <w:rsid w:val="00BD2A9E"/>
    <w:rsid w:val="00BD2B36"/>
    <w:rsid w:val="00BD2E58"/>
    <w:rsid w:val="00BD300A"/>
    <w:rsid w:val="00BD38BA"/>
    <w:rsid w:val="00BD3C5C"/>
    <w:rsid w:val="00BD3F02"/>
    <w:rsid w:val="00BD4133"/>
    <w:rsid w:val="00BD4326"/>
    <w:rsid w:val="00BD433B"/>
    <w:rsid w:val="00BD443C"/>
    <w:rsid w:val="00BD492E"/>
    <w:rsid w:val="00BD49D7"/>
    <w:rsid w:val="00BD529E"/>
    <w:rsid w:val="00BD5360"/>
    <w:rsid w:val="00BD5E37"/>
    <w:rsid w:val="00BD6B87"/>
    <w:rsid w:val="00BD7252"/>
    <w:rsid w:val="00BE0743"/>
    <w:rsid w:val="00BE0CA4"/>
    <w:rsid w:val="00BE1523"/>
    <w:rsid w:val="00BE16FD"/>
    <w:rsid w:val="00BE1D0E"/>
    <w:rsid w:val="00BE264E"/>
    <w:rsid w:val="00BE312F"/>
    <w:rsid w:val="00BE356B"/>
    <w:rsid w:val="00BE3E18"/>
    <w:rsid w:val="00BE4E99"/>
    <w:rsid w:val="00BE56AA"/>
    <w:rsid w:val="00BE5A64"/>
    <w:rsid w:val="00BE5C72"/>
    <w:rsid w:val="00BE7503"/>
    <w:rsid w:val="00BE78BC"/>
    <w:rsid w:val="00BF0442"/>
    <w:rsid w:val="00BF09E5"/>
    <w:rsid w:val="00BF1166"/>
    <w:rsid w:val="00BF196A"/>
    <w:rsid w:val="00BF19BA"/>
    <w:rsid w:val="00BF2074"/>
    <w:rsid w:val="00BF2105"/>
    <w:rsid w:val="00BF262F"/>
    <w:rsid w:val="00BF28A9"/>
    <w:rsid w:val="00BF2BC1"/>
    <w:rsid w:val="00BF2DCE"/>
    <w:rsid w:val="00BF316C"/>
    <w:rsid w:val="00BF3655"/>
    <w:rsid w:val="00BF36B4"/>
    <w:rsid w:val="00BF448D"/>
    <w:rsid w:val="00BF4A78"/>
    <w:rsid w:val="00BF4B34"/>
    <w:rsid w:val="00BF4B86"/>
    <w:rsid w:val="00BF5617"/>
    <w:rsid w:val="00BF595E"/>
    <w:rsid w:val="00BF731B"/>
    <w:rsid w:val="00BF76CD"/>
    <w:rsid w:val="00BF771B"/>
    <w:rsid w:val="00C002B1"/>
    <w:rsid w:val="00C00B8F"/>
    <w:rsid w:val="00C01CD4"/>
    <w:rsid w:val="00C031A4"/>
    <w:rsid w:val="00C040CF"/>
    <w:rsid w:val="00C040D5"/>
    <w:rsid w:val="00C042FF"/>
    <w:rsid w:val="00C05188"/>
    <w:rsid w:val="00C05829"/>
    <w:rsid w:val="00C05967"/>
    <w:rsid w:val="00C05E47"/>
    <w:rsid w:val="00C06027"/>
    <w:rsid w:val="00C06375"/>
    <w:rsid w:val="00C06F57"/>
    <w:rsid w:val="00C06F86"/>
    <w:rsid w:val="00C0745B"/>
    <w:rsid w:val="00C07972"/>
    <w:rsid w:val="00C07D6B"/>
    <w:rsid w:val="00C07E04"/>
    <w:rsid w:val="00C10012"/>
    <w:rsid w:val="00C1009F"/>
    <w:rsid w:val="00C103E6"/>
    <w:rsid w:val="00C10482"/>
    <w:rsid w:val="00C110B5"/>
    <w:rsid w:val="00C113A2"/>
    <w:rsid w:val="00C11C3C"/>
    <w:rsid w:val="00C11C96"/>
    <w:rsid w:val="00C12176"/>
    <w:rsid w:val="00C12396"/>
    <w:rsid w:val="00C12E15"/>
    <w:rsid w:val="00C143A0"/>
    <w:rsid w:val="00C147B4"/>
    <w:rsid w:val="00C14E25"/>
    <w:rsid w:val="00C15107"/>
    <w:rsid w:val="00C1595E"/>
    <w:rsid w:val="00C15FDF"/>
    <w:rsid w:val="00C173BF"/>
    <w:rsid w:val="00C1793D"/>
    <w:rsid w:val="00C17CE0"/>
    <w:rsid w:val="00C207F0"/>
    <w:rsid w:val="00C208F4"/>
    <w:rsid w:val="00C23851"/>
    <w:rsid w:val="00C23A4B"/>
    <w:rsid w:val="00C23CF7"/>
    <w:rsid w:val="00C240B3"/>
    <w:rsid w:val="00C24259"/>
    <w:rsid w:val="00C24624"/>
    <w:rsid w:val="00C246F3"/>
    <w:rsid w:val="00C24BD1"/>
    <w:rsid w:val="00C25384"/>
    <w:rsid w:val="00C256BB"/>
    <w:rsid w:val="00C258FA"/>
    <w:rsid w:val="00C25DC5"/>
    <w:rsid w:val="00C26458"/>
    <w:rsid w:val="00C26FD1"/>
    <w:rsid w:val="00C27145"/>
    <w:rsid w:val="00C2745F"/>
    <w:rsid w:val="00C2790E"/>
    <w:rsid w:val="00C27AA9"/>
    <w:rsid w:val="00C27AB9"/>
    <w:rsid w:val="00C300EC"/>
    <w:rsid w:val="00C3016E"/>
    <w:rsid w:val="00C30DDD"/>
    <w:rsid w:val="00C310F9"/>
    <w:rsid w:val="00C31377"/>
    <w:rsid w:val="00C31666"/>
    <w:rsid w:val="00C3191A"/>
    <w:rsid w:val="00C31D6F"/>
    <w:rsid w:val="00C32C2F"/>
    <w:rsid w:val="00C33494"/>
    <w:rsid w:val="00C33A72"/>
    <w:rsid w:val="00C342A1"/>
    <w:rsid w:val="00C345FD"/>
    <w:rsid w:val="00C35218"/>
    <w:rsid w:val="00C35227"/>
    <w:rsid w:val="00C359DC"/>
    <w:rsid w:val="00C375CD"/>
    <w:rsid w:val="00C37870"/>
    <w:rsid w:val="00C37939"/>
    <w:rsid w:val="00C37B63"/>
    <w:rsid w:val="00C40BF8"/>
    <w:rsid w:val="00C414DB"/>
    <w:rsid w:val="00C4163E"/>
    <w:rsid w:val="00C4184D"/>
    <w:rsid w:val="00C4266E"/>
    <w:rsid w:val="00C42C29"/>
    <w:rsid w:val="00C42DE2"/>
    <w:rsid w:val="00C4335D"/>
    <w:rsid w:val="00C44945"/>
    <w:rsid w:val="00C44AA8"/>
    <w:rsid w:val="00C45007"/>
    <w:rsid w:val="00C45B55"/>
    <w:rsid w:val="00C46F06"/>
    <w:rsid w:val="00C47109"/>
    <w:rsid w:val="00C47304"/>
    <w:rsid w:val="00C47CE6"/>
    <w:rsid w:val="00C500F4"/>
    <w:rsid w:val="00C5068A"/>
    <w:rsid w:val="00C506E8"/>
    <w:rsid w:val="00C514A9"/>
    <w:rsid w:val="00C5164B"/>
    <w:rsid w:val="00C51EB2"/>
    <w:rsid w:val="00C5438F"/>
    <w:rsid w:val="00C5451D"/>
    <w:rsid w:val="00C550EA"/>
    <w:rsid w:val="00C55DA5"/>
    <w:rsid w:val="00C55E11"/>
    <w:rsid w:val="00C56548"/>
    <w:rsid w:val="00C568CA"/>
    <w:rsid w:val="00C57CDD"/>
    <w:rsid w:val="00C607C5"/>
    <w:rsid w:val="00C607E7"/>
    <w:rsid w:val="00C6126F"/>
    <w:rsid w:val="00C61A9D"/>
    <w:rsid w:val="00C6227B"/>
    <w:rsid w:val="00C63214"/>
    <w:rsid w:val="00C63F5C"/>
    <w:rsid w:val="00C640B4"/>
    <w:rsid w:val="00C64143"/>
    <w:rsid w:val="00C647C9"/>
    <w:rsid w:val="00C64CDB"/>
    <w:rsid w:val="00C650CE"/>
    <w:rsid w:val="00C65124"/>
    <w:rsid w:val="00C651ED"/>
    <w:rsid w:val="00C6536C"/>
    <w:rsid w:val="00C66184"/>
    <w:rsid w:val="00C667E2"/>
    <w:rsid w:val="00C66CE1"/>
    <w:rsid w:val="00C67491"/>
    <w:rsid w:val="00C67981"/>
    <w:rsid w:val="00C67D3D"/>
    <w:rsid w:val="00C7002F"/>
    <w:rsid w:val="00C7114A"/>
    <w:rsid w:val="00C7136B"/>
    <w:rsid w:val="00C71A9F"/>
    <w:rsid w:val="00C7247B"/>
    <w:rsid w:val="00C734F3"/>
    <w:rsid w:val="00C738B0"/>
    <w:rsid w:val="00C738CE"/>
    <w:rsid w:val="00C7399F"/>
    <w:rsid w:val="00C74CBF"/>
    <w:rsid w:val="00C74ED5"/>
    <w:rsid w:val="00C750F9"/>
    <w:rsid w:val="00C75451"/>
    <w:rsid w:val="00C75527"/>
    <w:rsid w:val="00C756C6"/>
    <w:rsid w:val="00C757A9"/>
    <w:rsid w:val="00C7664F"/>
    <w:rsid w:val="00C76BC7"/>
    <w:rsid w:val="00C7776A"/>
    <w:rsid w:val="00C77DC0"/>
    <w:rsid w:val="00C80043"/>
    <w:rsid w:val="00C804E4"/>
    <w:rsid w:val="00C80D30"/>
    <w:rsid w:val="00C820B6"/>
    <w:rsid w:val="00C82193"/>
    <w:rsid w:val="00C8274E"/>
    <w:rsid w:val="00C832D0"/>
    <w:rsid w:val="00C84225"/>
    <w:rsid w:val="00C844D7"/>
    <w:rsid w:val="00C84588"/>
    <w:rsid w:val="00C84A2D"/>
    <w:rsid w:val="00C84FD8"/>
    <w:rsid w:val="00C85271"/>
    <w:rsid w:val="00C85307"/>
    <w:rsid w:val="00C853F5"/>
    <w:rsid w:val="00C85A7B"/>
    <w:rsid w:val="00C85AA9"/>
    <w:rsid w:val="00C86AF8"/>
    <w:rsid w:val="00C8704A"/>
    <w:rsid w:val="00C87275"/>
    <w:rsid w:val="00C87354"/>
    <w:rsid w:val="00C90486"/>
    <w:rsid w:val="00C90EC1"/>
    <w:rsid w:val="00C91430"/>
    <w:rsid w:val="00C93A33"/>
    <w:rsid w:val="00C93F13"/>
    <w:rsid w:val="00C944C5"/>
    <w:rsid w:val="00C9496B"/>
    <w:rsid w:val="00C94970"/>
    <w:rsid w:val="00C94E6F"/>
    <w:rsid w:val="00C95315"/>
    <w:rsid w:val="00C960AE"/>
    <w:rsid w:val="00C96455"/>
    <w:rsid w:val="00C96790"/>
    <w:rsid w:val="00C96FEB"/>
    <w:rsid w:val="00C975A0"/>
    <w:rsid w:val="00C97D4D"/>
    <w:rsid w:val="00C97E27"/>
    <w:rsid w:val="00CA00D9"/>
    <w:rsid w:val="00CA049F"/>
    <w:rsid w:val="00CA0708"/>
    <w:rsid w:val="00CA1C22"/>
    <w:rsid w:val="00CA2FDB"/>
    <w:rsid w:val="00CA3671"/>
    <w:rsid w:val="00CA37DD"/>
    <w:rsid w:val="00CA3EF7"/>
    <w:rsid w:val="00CA46ED"/>
    <w:rsid w:val="00CA49CB"/>
    <w:rsid w:val="00CA4D7D"/>
    <w:rsid w:val="00CA4EFB"/>
    <w:rsid w:val="00CA6419"/>
    <w:rsid w:val="00CA7BD2"/>
    <w:rsid w:val="00CB0175"/>
    <w:rsid w:val="00CB061B"/>
    <w:rsid w:val="00CB0A2C"/>
    <w:rsid w:val="00CB0C34"/>
    <w:rsid w:val="00CB120A"/>
    <w:rsid w:val="00CB1E0C"/>
    <w:rsid w:val="00CB2067"/>
    <w:rsid w:val="00CB224A"/>
    <w:rsid w:val="00CB35B1"/>
    <w:rsid w:val="00CB434A"/>
    <w:rsid w:val="00CB451D"/>
    <w:rsid w:val="00CB5C90"/>
    <w:rsid w:val="00CB601A"/>
    <w:rsid w:val="00CB6545"/>
    <w:rsid w:val="00CB6828"/>
    <w:rsid w:val="00CB6C4E"/>
    <w:rsid w:val="00CB6E5B"/>
    <w:rsid w:val="00CB735A"/>
    <w:rsid w:val="00CB768D"/>
    <w:rsid w:val="00CC0BF3"/>
    <w:rsid w:val="00CC1C2E"/>
    <w:rsid w:val="00CC20F9"/>
    <w:rsid w:val="00CC2769"/>
    <w:rsid w:val="00CC33C7"/>
    <w:rsid w:val="00CC3A8C"/>
    <w:rsid w:val="00CC5170"/>
    <w:rsid w:val="00CC679E"/>
    <w:rsid w:val="00CC6CA0"/>
    <w:rsid w:val="00CC6E6C"/>
    <w:rsid w:val="00CC7054"/>
    <w:rsid w:val="00CC715D"/>
    <w:rsid w:val="00CC7619"/>
    <w:rsid w:val="00CC7A3B"/>
    <w:rsid w:val="00CC7ABB"/>
    <w:rsid w:val="00CD00AC"/>
    <w:rsid w:val="00CD0A28"/>
    <w:rsid w:val="00CD1AE5"/>
    <w:rsid w:val="00CD1E08"/>
    <w:rsid w:val="00CD23DD"/>
    <w:rsid w:val="00CD27E2"/>
    <w:rsid w:val="00CD2DCA"/>
    <w:rsid w:val="00CD4064"/>
    <w:rsid w:val="00CD42D2"/>
    <w:rsid w:val="00CD4791"/>
    <w:rsid w:val="00CD4930"/>
    <w:rsid w:val="00CD4BBD"/>
    <w:rsid w:val="00CD4E14"/>
    <w:rsid w:val="00CD524A"/>
    <w:rsid w:val="00CD545D"/>
    <w:rsid w:val="00CD5BE4"/>
    <w:rsid w:val="00CD5C1F"/>
    <w:rsid w:val="00CD5D80"/>
    <w:rsid w:val="00CD5F46"/>
    <w:rsid w:val="00CD68F5"/>
    <w:rsid w:val="00CD7525"/>
    <w:rsid w:val="00CD763C"/>
    <w:rsid w:val="00CD7EBA"/>
    <w:rsid w:val="00CE09B8"/>
    <w:rsid w:val="00CE0D75"/>
    <w:rsid w:val="00CE1AD1"/>
    <w:rsid w:val="00CE1DBE"/>
    <w:rsid w:val="00CE366C"/>
    <w:rsid w:val="00CE47CE"/>
    <w:rsid w:val="00CE5278"/>
    <w:rsid w:val="00CE6182"/>
    <w:rsid w:val="00CE6B28"/>
    <w:rsid w:val="00CE7489"/>
    <w:rsid w:val="00CE74AD"/>
    <w:rsid w:val="00CE7E6F"/>
    <w:rsid w:val="00CF1135"/>
    <w:rsid w:val="00CF167B"/>
    <w:rsid w:val="00CF1738"/>
    <w:rsid w:val="00CF17C1"/>
    <w:rsid w:val="00CF1C18"/>
    <w:rsid w:val="00CF210A"/>
    <w:rsid w:val="00CF3849"/>
    <w:rsid w:val="00CF3EC9"/>
    <w:rsid w:val="00CF5013"/>
    <w:rsid w:val="00CF5642"/>
    <w:rsid w:val="00CF5B3C"/>
    <w:rsid w:val="00CF5EA1"/>
    <w:rsid w:val="00CF65BA"/>
    <w:rsid w:val="00CF6C34"/>
    <w:rsid w:val="00CF700B"/>
    <w:rsid w:val="00D00DF9"/>
    <w:rsid w:val="00D01F12"/>
    <w:rsid w:val="00D02C5F"/>
    <w:rsid w:val="00D02D69"/>
    <w:rsid w:val="00D05592"/>
    <w:rsid w:val="00D05887"/>
    <w:rsid w:val="00D05E50"/>
    <w:rsid w:val="00D066E9"/>
    <w:rsid w:val="00D07F0C"/>
    <w:rsid w:val="00D1003D"/>
    <w:rsid w:val="00D10487"/>
    <w:rsid w:val="00D11599"/>
    <w:rsid w:val="00D11829"/>
    <w:rsid w:val="00D11948"/>
    <w:rsid w:val="00D11D0F"/>
    <w:rsid w:val="00D12239"/>
    <w:rsid w:val="00D12244"/>
    <w:rsid w:val="00D12C14"/>
    <w:rsid w:val="00D13681"/>
    <w:rsid w:val="00D13B27"/>
    <w:rsid w:val="00D14327"/>
    <w:rsid w:val="00D14371"/>
    <w:rsid w:val="00D157A1"/>
    <w:rsid w:val="00D1591A"/>
    <w:rsid w:val="00D15F4F"/>
    <w:rsid w:val="00D1601D"/>
    <w:rsid w:val="00D1605D"/>
    <w:rsid w:val="00D164F9"/>
    <w:rsid w:val="00D17262"/>
    <w:rsid w:val="00D17921"/>
    <w:rsid w:val="00D17B90"/>
    <w:rsid w:val="00D201F8"/>
    <w:rsid w:val="00D204A3"/>
    <w:rsid w:val="00D205A7"/>
    <w:rsid w:val="00D2062C"/>
    <w:rsid w:val="00D20928"/>
    <w:rsid w:val="00D20D58"/>
    <w:rsid w:val="00D212B1"/>
    <w:rsid w:val="00D21FC0"/>
    <w:rsid w:val="00D227CB"/>
    <w:rsid w:val="00D228C9"/>
    <w:rsid w:val="00D22DFC"/>
    <w:rsid w:val="00D23219"/>
    <w:rsid w:val="00D23964"/>
    <w:rsid w:val="00D23E4D"/>
    <w:rsid w:val="00D23EEB"/>
    <w:rsid w:val="00D23FD1"/>
    <w:rsid w:val="00D24596"/>
    <w:rsid w:val="00D247A7"/>
    <w:rsid w:val="00D257A1"/>
    <w:rsid w:val="00D25B95"/>
    <w:rsid w:val="00D25D33"/>
    <w:rsid w:val="00D25DF7"/>
    <w:rsid w:val="00D25F71"/>
    <w:rsid w:val="00D264EB"/>
    <w:rsid w:val="00D26832"/>
    <w:rsid w:val="00D26B51"/>
    <w:rsid w:val="00D27480"/>
    <w:rsid w:val="00D27C85"/>
    <w:rsid w:val="00D30311"/>
    <w:rsid w:val="00D30927"/>
    <w:rsid w:val="00D31035"/>
    <w:rsid w:val="00D31043"/>
    <w:rsid w:val="00D31544"/>
    <w:rsid w:val="00D31F55"/>
    <w:rsid w:val="00D3258A"/>
    <w:rsid w:val="00D3266E"/>
    <w:rsid w:val="00D32758"/>
    <w:rsid w:val="00D327D6"/>
    <w:rsid w:val="00D32EE9"/>
    <w:rsid w:val="00D3403F"/>
    <w:rsid w:val="00D34288"/>
    <w:rsid w:val="00D35132"/>
    <w:rsid w:val="00D35412"/>
    <w:rsid w:val="00D35481"/>
    <w:rsid w:val="00D35500"/>
    <w:rsid w:val="00D3583C"/>
    <w:rsid w:val="00D35B64"/>
    <w:rsid w:val="00D35C31"/>
    <w:rsid w:val="00D35EDC"/>
    <w:rsid w:val="00D366C0"/>
    <w:rsid w:val="00D36A85"/>
    <w:rsid w:val="00D37F3C"/>
    <w:rsid w:val="00D40240"/>
    <w:rsid w:val="00D403A4"/>
    <w:rsid w:val="00D40751"/>
    <w:rsid w:val="00D40FB0"/>
    <w:rsid w:val="00D41136"/>
    <w:rsid w:val="00D4157F"/>
    <w:rsid w:val="00D41DC7"/>
    <w:rsid w:val="00D42D17"/>
    <w:rsid w:val="00D45194"/>
    <w:rsid w:val="00D455AF"/>
    <w:rsid w:val="00D45A59"/>
    <w:rsid w:val="00D45CC1"/>
    <w:rsid w:val="00D46119"/>
    <w:rsid w:val="00D46E5C"/>
    <w:rsid w:val="00D4705A"/>
    <w:rsid w:val="00D47345"/>
    <w:rsid w:val="00D47534"/>
    <w:rsid w:val="00D47628"/>
    <w:rsid w:val="00D479FA"/>
    <w:rsid w:val="00D50290"/>
    <w:rsid w:val="00D50DA6"/>
    <w:rsid w:val="00D50F0D"/>
    <w:rsid w:val="00D50FDF"/>
    <w:rsid w:val="00D51D00"/>
    <w:rsid w:val="00D524E2"/>
    <w:rsid w:val="00D5298C"/>
    <w:rsid w:val="00D53DF0"/>
    <w:rsid w:val="00D53FA7"/>
    <w:rsid w:val="00D54A80"/>
    <w:rsid w:val="00D550D7"/>
    <w:rsid w:val="00D5510F"/>
    <w:rsid w:val="00D5547A"/>
    <w:rsid w:val="00D55DB2"/>
    <w:rsid w:val="00D56023"/>
    <w:rsid w:val="00D562CF"/>
    <w:rsid w:val="00D5658D"/>
    <w:rsid w:val="00D567A8"/>
    <w:rsid w:val="00D56FE8"/>
    <w:rsid w:val="00D572A4"/>
    <w:rsid w:val="00D578EF"/>
    <w:rsid w:val="00D57A08"/>
    <w:rsid w:val="00D57BEC"/>
    <w:rsid w:val="00D60253"/>
    <w:rsid w:val="00D60298"/>
    <w:rsid w:val="00D608EB"/>
    <w:rsid w:val="00D626F0"/>
    <w:rsid w:val="00D63ABE"/>
    <w:rsid w:val="00D644C6"/>
    <w:rsid w:val="00D6501E"/>
    <w:rsid w:val="00D650C6"/>
    <w:rsid w:val="00D6517B"/>
    <w:rsid w:val="00D656C8"/>
    <w:rsid w:val="00D657D5"/>
    <w:rsid w:val="00D661E0"/>
    <w:rsid w:val="00D66874"/>
    <w:rsid w:val="00D679ED"/>
    <w:rsid w:val="00D700B3"/>
    <w:rsid w:val="00D702C4"/>
    <w:rsid w:val="00D70682"/>
    <w:rsid w:val="00D708ED"/>
    <w:rsid w:val="00D71903"/>
    <w:rsid w:val="00D72753"/>
    <w:rsid w:val="00D72B48"/>
    <w:rsid w:val="00D73101"/>
    <w:rsid w:val="00D74424"/>
    <w:rsid w:val="00D74619"/>
    <w:rsid w:val="00D74E3F"/>
    <w:rsid w:val="00D75074"/>
    <w:rsid w:val="00D75C41"/>
    <w:rsid w:val="00D76048"/>
    <w:rsid w:val="00D76319"/>
    <w:rsid w:val="00D763D2"/>
    <w:rsid w:val="00D765D7"/>
    <w:rsid w:val="00D76EF7"/>
    <w:rsid w:val="00D77067"/>
    <w:rsid w:val="00D81138"/>
    <w:rsid w:val="00D81A9F"/>
    <w:rsid w:val="00D82A50"/>
    <w:rsid w:val="00D83A7E"/>
    <w:rsid w:val="00D8423E"/>
    <w:rsid w:val="00D842ED"/>
    <w:rsid w:val="00D84C4E"/>
    <w:rsid w:val="00D84E46"/>
    <w:rsid w:val="00D851CD"/>
    <w:rsid w:val="00D85CDC"/>
    <w:rsid w:val="00D868D0"/>
    <w:rsid w:val="00D86B31"/>
    <w:rsid w:val="00D86B37"/>
    <w:rsid w:val="00D873A4"/>
    <w:rsid w:val="00D87794"/>
    <w:rsid w:val="00D879E6"/>
    <w:rsid w:val="00D87B26"/>
    <w:rsid w:val="00D87BC1"/>
    <w:rsid w:val="00D87CC2"/>
    <w:rsid w:val="00D87EA8"/>
    <w:rsid w:val="00D90527"/>
    <w:rsid w:val="00D9268B"/>
    <w:rsid w:val="00D93539"/>
    <w:rsid w:val="00D93676"/>
    <w:rsid w:val="00D9371C"/>
    <w:rsid w:val="00D93EF1"/>
    <w:rsid w:val="00D9485C"/>
    <w:rsid w:val="00D95432"/>
    <w:rsid w:val="00D95913"/>
    <w:rsid w:val="00D95A49"/>
    <w:rsid w:val="00D95A7B"/>
    <w:rsid w:val="00D96682"/>
    <w:rsid w:val="00D969D2"/>
    <w:rsid w:val="00D96BEF"/>
    <w:rsid w:val="00D96CAE"/>
    <w:rsid w:val="00D97168"/>
    <w:rsid w:val="00D977DF"/>
    <w:rsid w:val="00DA0773"/>
    <w:rsid w:val="00DA089B"/>
    <w:rsid w:val="00DA0D2A"/>
    <w:rsid w:val="00DA2040"/>
    <w:rsid w:val="00DA2D4F"/>
    <w:rsid w:val="00DA33AC"/>
    <w:rsid w:val="00DA386E"/>
    <w:rsid w:val="00DA3C75"/>
    <w:rsid w:val="00DA4022"/>
    <w:rsid w:val="00DA40B7"/>
    <w:rsid w:val="00DA4475"/>
    <w:rsid w:val="00DA46EF"/>
    <w:rsid w:val="00DA4700"/>
    <w:rsid w:val="00DA49BD"/>
    <w:rsid w:val="00DA6093"/>
    <w:rsid w:val="00DA63C9"/>
    <w:rsid w:val="00DA68AF"/>
    <w:rsid w:val="00DA6A4B"/>
    <w:rsid w:val="00DA744F"/>
    <w:rsid w:val="00DB05A9"/>
    <w:rsid w:val="00DB085A"/>
    <w:rsid w:val="00DB0C51"/>
    <w:rsid w:val="00DB23EB"/>
    <w:rsid w:val="00DB2BB8"/>
    <w:rsid w:val="00DB3077"/>
    <w:rsid w:val="00DB33A0"/>
    <w:rsid w:val="00DB341A"/>
    <w:rsid w:val="00DB3859"/>
    <w:rsid w:val="00DB3D06"/>
    <w:rsid w:val="00DB3DAF"/>
    <w:rsid w:val="00DB4184"/>
    <w:rsid w:val="00DB45AC"/>
    <w:rsid w:val="00DB4DFB"/>
    <w:rsid w:val="00DB562F"/>
    <w:rsid w:val="00DB5D32"/>
    <w:rsid w:val="00DB60EF"/>
    <w:rsid w:val="00DB6A91"/>
    <w:rsid w:val="00DB6E9C"/>
    <w:rsid w:val="00DB743E"/>
    <w:rsid w:val="00DB75C9"/>
    <w:rsid w:val="00DB7BFF"/>
    <w:rsid w:val="00DB7CD3"/>
    <w:rsid w:val="00DB7F17"/>
    <w:rsid w:val="00DB7F21"/>
    <w:rsid w:val="00DC0149"/>
    <w:rsid w:val="00DC09ED"/>
    <w:rsid w:val="00DC0D4C"/>
    <w:rsid w:val="00DC0D66"/>
    <w:rsid w:val="00DC1417"/>
    <w:rsid w:val="00DC1B76"/>
    <w:rsid w:val="00DC27E8"/>
    <w:rsid w:val="00DC283E"/>
    <w:rsid w:val="00DC2FF8"/>
    <w:rsid w:val="00DC32C3"/>
    <w:rsid w:val="00DC4B76"/>
    <w:rsid w:val="00DC4CC5"/>
    <w:rsid w:val="00DC54C5"/>
    <w:rsid w:val="00DC5D7B"/>
    <w:rsid w:val="00DC6148"/>
    <w:rsid w:val="00DC6360"/>
    <w:rsid w:val="00DC6A9A"/>
    <w:rsid w:val="00DC6FB2"/>
    <w:rsid w:val="00DC7253"/>
    <w:rsid w:val="00DC76C6"/>
    <w:rsid w:val="00DC7896"/>
    <w:rsid w:val="00DC7ACB"/>
    <w:rsid w:val="00DC7B27"/>
    <w:rsid w:val="00DC7E67"/>
    <w:rsid w:val="00DD00B1"/>
    <w:rsid w:val="00DD077C"/>
    <w:rsid w:val="00DD0BE6"/>
    <w:rsid w:val="00DD0C1A"/>
    <w:rsid w:val="00DD12D8"/>
    <w:rsid w:val="00DD13EB"/>
    <w:rsid w:val="00DD159E"/>
    <w:rsid w:val="00DD18E1"/>
    <w:rsid w:val="00DD1DAA"/>
    <w:rsid w:val="00DD2D5A"/>
    <w:rsid w:val="00DD2FA6"/>
    <w:rsid w:val="00DD3A8E"/>
    <w:rsid w:val="00DD3D20"/>
    <w:rsid w:val="00DD4670"/>
    <w:rsid w:val="00DD4844"/>
    <w:rsid w:val="00DD4CF7"/>
    <w:rsid w:val="00DD5426"/>
    <w:rsid w:val="00DD6D7F"/>
    <w:rsid w:val="00DD708C"/>
    <w:rsid w:val="00DD7B38"/>
    <w:rsid w:val="00DD7E2D"/>
    <w:rsid w:val="00DE00A2"/>
    <w:rsid w:val="00DE01BA"/>
    <w:rsid w:val="00DE0C7F"/>
    <w:rsid w:val="00DE0D9C"/>
    <w:rsid w:val="00DE0DA1"/>
    <w:rsid w:val="00DE0E81"/>
    <w:rsid w:val="00DE14F8"/>
    <w:rsid w:val="00DE1A7D"/>
    <w:rsid w:val="00DE1DBE"/>
    <w:rsid w:val="00DE2090"/>
    <w:rsid w:val="00DE2785"/>
    <w:rsid w:val="00DE2D4D"/>
    <w:rsid w:val="00DE2F16"/>
    <w:rsid w:val="00DE2FF1"/>
    <w:rsid w:val="00DE32AB"/>
    <w:rsid w:val="00DE343F"/>
    <w:rsid w:val="00DE4F69"/>
    <w:rsid w:val="00DE5C17"/>
    <w:rsid w:val="00DE5DA3"/>
    <w:rsid w:val="00DE5E48"/>
    <w:rsid w:val="00DE71DC"/>
    <w:rsid w:val="00DE73E9"/>
    <w:rsid w:val="00DE7888"/>
    <w:rsid w:val="00DE793D"/>
    <w:rsid w:val="00DE7BBB"/>
    <w:rsid w:val="00DF0684"/>
    <w:rsid w:val="00DF1848"/>
    <w:rsid w:val="00DF1FC2"/>
    <w:rsid w:val="00DF2054"/>
    <w:rsid w:val="00DF20A9"/>
    <w:rsid w:val="00DF2F2E"/>
    <w:rsid w:val="00DF36C6"/>
    <w:rsid w:val="00DF3719"/>
    <w:rsid w:val="00DF4214"/>
    <w:rsid w:val="00DF591C"/>
    <w:rsid w:val="00DF5C85"/>
    <w:rsid w:val="00DF5F60"/>
    <w:rsid w:val="00DF6296"/>
    <w:rsid w:val="00DF6CF6"/>
    <w:rsid w:val="00DF6EE5"/>
    <w:rsid w:val="00DF7424"/>
    <w:rsid w:val="00DF75FF"/>
    <w:rsid w:val="00DF771E"/>
    <w:rsid w:val="00DF7A12"/>
    <w:rsid w:val="00DF7F2F"/>
    <w:rsid w:val="00E002E2"/>
    <w:rsid w:val="00E00690"/>
    <w:rsid w:val="00E00C42"/>
    <w:rsid w:val="00E00C9D"/>
    <w:rsid w:val="00E0194F"/>
    <w:rsid w:val="00E01CE2"/>
    <w:rsid w:val="00E02673"/>
    <w:rsid w:val="00E02C6F"/>
    <w:rsid w:val="00E03C2D"/>
    <w:rsid w:val="00E04133"/>
    <w:rsid w:val="00E05224"/>
    <w:rsid w:val="00E05B7D"/>
    <w:rsid w:val="00E064F1"/>
    <w:rsid w:val="00E06B02"/>
    <w:rsid w:val="00E06CA8"/>
    <w:rsid w:val="00E072EE"/>
    <w:rsid w:val="00E074D7"/>
    <w:rsid w:val="00E0772E"/>
    <w:rsid w:val="00E07F09"/>
    <w:rsid w:val="00E103D0"/>
    <w:rsid w:val="00E114E2"/>
    <w:rsid w:val="00E119B7"/>
    <w:rsid w:val="00E1224A"/>
    <w:rsid w:val="00E12731"/>
    <w:rsid w:val="00E130DD"/>
    <w:rsid w:val="00E133B7"/>
    <w:rsid w:val="00E13F7E"/>
    <w:rsid w:val="00E14245"/>
    <w:rsid w:val="00E14952"/>
    <w:rsid w:val="00E14C43"/>
    <w:rsid w:val="00E14F89"/>
    <w:rsid w:val="00E15FB1"/>
    <w:rsid w:val="00E16FF3"/>
    <w:rsid w:val="00E17AD2"/>
    <w:rsid w:val="00E17B2B"/>
    <w:rsid w:val="00E20C1D"/>
    <w:rsid w:val="00E21915"/>
    <w:rsid w:val="00E21F03"/>
    <w:rsid w:val="00E22866"/>
    <w:rsid w:val="00E2344C"/>
    <w:rsid w:val="00E24085"/>
    <w:rsid w:val="00E24924"/>
    <w:rsid w:val="00E24AF6"/>
    <w:rsid w:val="00E24C67"/>
    <w:rsid w:val="00E24E2A"/>
    <w:rsid w:val="00E24EDC"/>
    <w:rsid w:val="00E26804"/>
    <w:rsid w:val="00E26D75"/>
    <w:rsid w:val="00E27935"/>
    <w:rsid w:val="00E27D21"/>
    <w:rsid w:val="00E27DFC"/>
    <w:rsid w:val="00E301C0"/>
    <w:rsid w:val="00E30296"/>
    <w:rsid w:val="00E305EC"/>
    <w:rsid w:val="00E30FF0"/>
    <w:rsid w:val="00E31082"/>
    <w:rsid w:val="00E31458"/>
    <w:rsid w:val="00E31E11"/>
    <w:rsid w:val="00E31E66"/>
    <w:rsid w:val="00E32079"/>
    <w:rsid w:val="00E32184"/>
    <w:rsid w:val="00E32DEC"/>
    <w:rsid w:val="00E32E3A"/>
    <w:rsid w:val="00E32EE9"/>
    <w:rsid w:val="00E332DA"/>
    <w:rsid w:val="00E33596"/>
    <w:rsid w:val="00E34154"/>
    <w:rsid w:val="00E34ADB"/>
    <w:rsid w:val="00E34B66"/>
    <w:rsid w:val="00E34DFD"/>
    <w:rsid w:val="00E34F40"/>
    <w:rsid w:val="00E352AA"/>
    <w:rsid w:val="00E369E3"/>
    <w:rsid w:val="00E36C6E"/>
    <w:rsid w:val="00E3773C"/>
    <w:rsid w:val="00E41712"/>
    <w:rsid w:val="00E4262D"/>
    <w:rsid w:val="00E427C4"/>
    <w:rsid w:val="00E4288D"/>
    <w:rsid w:val="00E42EEE"/>
    <w:rsid w:val="00E4301F"/>
    <w:rsid w:val="00E432E2"/>
    <w:rsid w:val="00E433D5"/>
    <w:rsid w:val="00E4378F"/>
    <w:rsid w:val="00E43DB7"/>
    <w:rsid w:val="00E44594"/>
    <w:rsid w:val="00E45277"/>
    <w:rsid w:val="00E45460"/>
    <w:rsid w:val="00E459EC"/>
    <w:rsid w:val="00E45D3A"/>
    <w:rsid w:val="00E46ACE"/>
    <w:rsid w:val="00E46C80"/>
    <w:rsid w:val="00E47120"/>
    <w:rsid w:val="00E4746F"/>
    <w:rsid w:val="00E47945"/>
    <w:rsid w:val="00E47A53"/>
    <w:rsid w:val="00E47C4F"/>
    <w:rsid w:val="00E5035F"/>
    <w:rsid w:val="00E5083F"/>
    <w:rsid w:val="00E50E74"/>
    <w:rsid w:val="00E51135"/>
    <w:rsid w:val="00E512AE"/>
    <w:rsid w:val="00E51D27"/>
    <w:rsid w:val="00E529CC"/>
    <w:rsid w:val="00E52CA2"/>
    <w:rsid w:val="00E53555"/>
    <w:rsid w:val="00E53736"/>
    <w:rsid w:val="00E538A8"/>
    <w:rsid w:val="00E53960"/>
    <w:rsid w:val="00E53E3D"/>
    <w:rsid w:val="00E53E51"/>
    <w:rsid w:val="00E54E3F"/>
    <w:rsid w:val="00E550CD"/>
    <w:rsid w:val="00E56063"/>
    <w:rsid w:val="00E56A2B"/>
    <w:rsid w:val="00E5770F"/>
    <w:rsid w:val="00E60610"/>
    <w:rsid w:val="00E60E15"/>
    <w:rsid w:val="00E614B7"/>
    <w:rsid w:val="00E620A4"/>
    <w:rsid w:val="00E62204"/>
    <w:rsid w:val="00E6240A"/>
    <w:rsid w:val="00E62BD4"/>
    <w:rsid w:val="00E63557"/>
    <w:rsid w:val="00E63974"/>
    <w:rsid w:val="00E64009"/>
    <w:rsid w:val="00E6434A"/>
    <w:rsid w:val="00E647B1"/>
    <w:rsid w:val="00E648D1"/>
    <w:rsid w:val="00E64BFA"/>
    <w:rsid w:val="00E64DCC"/>
    <w:rsid w:val="00E654F1"/>
    <w:rsid w:val="00E65895"/>
    <w:rsid w:val="00E65A15"/>
    <w:rsid w:val="00E66004"/>
    <w:rsid w:val="00E661BF"/>
    <w:rsid w:val="00E66245"/>
    <w:rsid w:val="00E667DC"/>
    <w:rsid w:val="00E66DAC"/>
    <w:rsid w:val="00E66EF1"/>
    <w:rsid w:val="00E672BF"/>
    <w:rsid w:val="00E676F1"/>
    <w:rsid w:val="00E6794D"/>
    <w:rsid w:val="00E702AE"/>
    <w:rsid w:val="00E70B0E"/>
    <w:rsid w:val="00E70C78"/>
    <w:rsid w:val="00E70CF1"/>
    <w:rsid w:val="00E70E2E"/>
    <w:rsid w:val="00E70F90"/>
    <w:rsid w:val="00E717FD"/>
    <w:rsid w:val="00E71868"/>
    <w:rsid w:val="00E719FC"/>
    <w:rsid w:val="00E71E35"/>
    <w:rsid w:val="00E72318"/>
    <w:rsid w:val="00E72CBC"/>
    <w:rsid w:val="00E730C5"/>
    <w:rsid w:val="00E737CD"/>
    <w:rsid w:val="00E73B2E"/>
    <w:rsid w:val="00E73FFC"/>
    <w:rsid w:val="00E74473"/>
    <w:rsid w:val="00E74D39"/>
    <w:rsid w:val="00E75315"/>
    <w:rsid w:val="00E755F4"/>
    <w:rsid w:val="00E75CD2"/>
    <w:rsid w:val="00E76B04"/>
    <w:rsid w:val="00E76B1A"/>
    <w:rsid w:val="00E7721C"/>
    <w:rsid w:val="00E77BA9"/>
    <w:rsid w:val="00E8038A"/>
    <w:rsid w:val="00E80AA8"/>
    <w:rsid w:val="00E80C50"/>
    <w:rsid w:val="00E81502"/>
    <w:rsid w:val="00E81D55"/>
    <w:rsid w:val="00E81D63"/>
    <w:rsid w:val="00E81F4C"/>
    <w:rsid w:val="00E82A3D"/>
    <w:rsid w:val="00E82E4E"/>
    <w:rsid w:val="00E83211"/>
    <w:rsid w:val="00E840FB"/>
    <w:rsid w:val="00E84114"/>
    <w:rsid w:val="00E844E0"/>
    <w:rsid w:val="00E84A12"/>
    <w:rsid w:val="00E84DDF"/>
    <w:rsid w:val="00E86ED1"/>
    <w:rsid w:val="00E87122"/>
    <w:rsid w:val="00E87343"/>
    <w:rsid w:val="00E8736F"/>
    <w:rsid w:val="00E87E86"/>
    <w:rsid w:val="00E909DD"/>
    <w:rsid w:val="00E90E7A"/>
    <w:rsid w:val="00E913E7"/>
    <w:rsid w:val="00E914A7"/>
    <w:rsid w:val="00E91AC0"/>
    <w:rsid w:val="00E91B3B"/>
    <w:rsid w:val="00E91D1F"/>
    <w:rsid w:val="00E926D9"/>
    <w:rsid w:val="00E928B1"/>
    <w:rsid w:val="00E92AD3"/>
    <w:rsid w:val="00E92C63"/>
    <w:rsid w:val="00E92CF5"/>
    <w:rsid w:val="00E93197"/>
    <w:rsid w:val="00E9358E"/>
    <w:rsid w:val="00E9374F"/>
    <w:rsid w:val="00E94D51"/>
    <w:rsid w:val="00E94DBE"/>
    <w:rsid w:val="00E95389"/>
    <w:rsid w:val="00E95706"/>
    <w:rsid w:val="00E95B42"/>
    <w:rsid w:val="00E96264"/>
    <w:rsid w:val="00E96D32"/>
    <w:rsid w:val="00EA021D"/>
    <w:rsid w:val="00EA0FCA"/>
    <w:rsid w:val="00EA1083"/>
    <w:rsid w:val="00EA10D9"/>
    <w:rsid w:val="00EA10F1"/>
    <w:rsid w:val="00EA117B"/>
    <w:rsid w:val="00EA11CC"/>
    <w:rsid w:val="00EA1240"/>
    <w:rsid w:val="00EA13CA"/>
    <w:rsid w:val="00EA1816"/>
    <w:rsid w:val="00EA1963"/>
    <w:rsid w:val="00EA201E"/>
    <w:rsid w:val="00EA2359"/>
    <w:rsid w:val="00EA24A8"/>
    <w:rsid w:val="00EA2BA1"/>
    <w:rsid w:val="00EA32BF"/>
    <w:rsid w:val="00EA40E1"/>
    <w:rsid w:val="00EA491C"/>
    <w:rsid w:val="00EA4B35"/>
    <w:rsid w:val="00EA4DB2"/>
    <w:rsid w:val="00EA4F7D"/>
    <w:rsid w:val="00EA4FE7"/>
    <w:rsid w:val="00EA5297"/>
    <w:rsid w:val="00EA53A3"/>
    <w:rsid w:val="00EA63D5"/>
    <w:rsid w:val="00EA6587"/>
    <w:rsid w:val="00EA6CD3"/>
    <w:rsid w:val="00EA747C"/>
    <w:rsid w:val="00EA7E93"/>
    <w:rsid w:val="00EA7EDE"/>
    <w:rsid w:val="00EB031A"/>
    <w:rsid w:val="00EB0375"/>
    <w:rsid w:val="00EB1A3A"/>
    <w:rsid w:val="00EB1C38"/>
    <w:rsid w:val="00EB2763"/>
    <w:rsid w:val="00EB36D5"/>
    <w:rsid w:val="00EB3D68"/>
    <w:rsid w:val="00EB3F6A"/>
    <w:rsid w:val="00EB4F57"/>
    <w:rsid w:val="00EB5985"/>
    <w:rsid w:val="00EB751A"/>
    <w:rsid w:val="00EB7B58"/>
    <w:rsid w:val="00EB7F27"/>
    <w:rsid w:val="00EC04F2"/>
    <w:rsid w:val="00EC0C96"/>
    <w:rsid w:val="00EC0F05"/>
    <w:rsid w:val="00EC138D"/>
    <w:rsid w:val="00EC16AB"/>
    <w:rsid w:val="00EC18FB"/>
    <w:rsid w:val="00EC1B5B"/>
    <w:rsid w:val="00EC1D89"/>
    <w:rsid w:val="00EC2696"/>
    <w:rsid w:val="00EC2A6B"/>
    <w:rsid w:val="00EC3663"/>
    <w:rsid w:val="00EC38A8"/>
    <w:rsid w:val="00EC43F3"/>
    <w:rsid w:val="00EC6ACA"/>
    <w:rsid w:val="00EC6BD0"/>
    <w:rsid w:val="00EC7613"/>
    <w:rsid w:val="00ED0A8F"/>
    <w:rsid w:val="00ED0C57"/>
    <w:rsid w:val="00ED1970"/>
    <w:rsid w:val="00ED2083"/>
    <w:rsid w:val="00ED20E0"/>
    <w:rsid w:val="00ED21BD"/>
    <w:rsid w:val="00ED22DF"/>
    <w:rsid w:val="00ED489B"/>
    <w:rsid w:val="00ED5CF6"/>
    <w:rsid w:val="00ED60E7"/>
    <w:rsid w:val="00ED637E"/>
    <w:rsid w:val="00ED6E54"/>
    <w:rsid w:val="00ED73AC"/>
    <w:rsid w:val="00ED7404"/>
    <w:rsid w:val="00ED7665"/>
    <w:rsid w:val="00EE256C"/>
    <w:rsid w:val="00EE3A9C"/>
    <w:rsid w:val="00EE4A7F"/>
    <w:rsid w:val="00EE4E88"/>
    <w:rsid w:val="00EE66AE"/>
    <w:rsid w:val="00EE6BD8"/>
    <w:rsid w:val="00EE6FB9"/>
    <w:rsid w:val="00EE7475"/>
    <w:rsid w:val="00EF0727"/>
    <w:rsid w:val="00EF0992"/>
    <w:rsid w:val="00EF12FF"/>
    <w:rsid w:val="00EF132A"/>
    <w:rsid w:val="00EF1C14"/>
    <w:rsid w:val="00EF1C9C"/>
    <w:rsid w:val="00EF1F06"/>
    <w:rsid w:val="00EF2E1D"/>
    <w:rsid w:val="00EF354A"/>
    <w:rsid w:val="00EF3670"/>
    <w:rsid w:val="00EF405F"/>
    <w:rsid w:val="00EF50A3"/>
    <w:rsid w:val="00EF5F18"/>
    <w:rsid w:val="00EF6059"/>
    <w:rsid w:val="00EF62B1"/>
    <w:rsid w:val="00EF6396"/>
    <w:rsid w:val="00EF6423"/>
    <w:rsid w:val="00EF6860"/>
    <w:rsid w:val="00EF696D"/>
    <w:rsid w:val="00EF74F3"/>
    <w:rsid w:val="00EF76C3"/>
    <w:rsid w:val="00EF7A26"/>
    <w:rsid w:val="00F006DB"/>
    <w:rsid w:val="00F01C3D"/>
    <w:rsid w:val="00F0238F"/>
    <w:rsid w:val="00F02B98"/>
    <w:rsid w:val="00F02DB9"/>
    <w:rsid w:val="00F030D8"/>
    <w:rsid w:val="00F030FD"/>
    <w:rsid w:val="00F0324A"/>
    <w:rsid w:val="00F04407"/>
    <w:rsid w:val="00F056C6"/>
    <w:rsid w:val="00F057A7"/>
    <w:rsid w:val="00F05DB5"/>
    <w:rsid w:val="00F05F7B"/>
    <w:rsid w:val="00F0642F"/>
    <w:rsid w:val="00F064C6"/>
    <w:rsid w:val="00F066EB"/>
    <w:rsid w:val="00F06717"/>
    <w:rsid w:val="00F0690B"/>
    <w:rsid w:val="00F0715C"/>
    <w:rsid w:val="00F07E05"/>
    <w:rsid w:val="00F10363"/>
    <w:rsid w:val="00F10C25"/>
    <w:rsid w:val="00F10D88"/>
    <w:rsid w:val="00F11089"/>
    <w:rsid w:val="00F11127"/>
    <w:rsid w:val="00F112ED"/>
    <w:rsid w:val="00F11F9A"/>
    <w:rsid w:val="00F12806"/>
    <w:rsid w:val="00F13FCF"/>
    <w:rsid w:val="00F14406"/>
    <w:rsid w:val="00F1472C"/>
    <w:rsid w:val="00F14BFD"/>
    <w:rsid w:val="00F150A5"/>
    <w:rsid w:val="00F15237"/>
    <w:rsid w:val="00F157CA"/>
    <w:rsid w:val="00F157D9"/>
    <w:rsid w:val="00F15887"/>
    <w:rsid w:val="00F161E1"/>
    <w:rsid w:val="00F1632E"/>
    <w:rsid w:val="00F1634E"/>
    <w:rsid w:val="00F16A46"/>
    <w:rsid w:val="00F17377"/>
    <w:rsid w:val="00F17670"/>
    <w:rsid w:val="00F1792E"/>
    <w:rsid w:val="00F17AC8"/>
    <w:rsid w:val="00F2008C"/>
    <w:rsid w:val="00F2105B"/>
    <w:rsid w:val="00F2116C"/>
    <w:rsid w:val="00F213CC"/>
    <w:rsid w:val="00F21723"/>
    <w:rsid w:val="00F21EDD"/>
    <w:rsid w:val="00F234D2"/>
    <w:rsid w:val="00F23722"/>
    <w:rsid w:val="00F249D0"/>
    <w:rsid w:val="00F24D73"/>
    <w:rsid w:val="00F2577C"/>
    <w:rsid w:val="00F25F79"/>
    <w:rsid w:val="00F2634C"/>
    <w:rsid w:val="00F26367"/>
    <w:rsid w:val="00F26819"/>
    <w:rsid w:val="00F26EDB"/>
    <w:rsid w:val="00F279F7"/>
    <w:rsid w:val="00F27C11"/>
    <w:rsid w:val="00F27E2F"/>
    <w:rsid w:val="00F27E41"/>
    <w:rsid w:val="00F30677"/>
    <w:rsid w:val="00F3092D"/>
    <w:rsid w:val="00F31FE4"/>
    <w:rsid w:val="00F3221D"/>
    <w:rsid w:val="00F32B3A"/>
    <w:rsid w:val="00F32C25"/>
    <w:rsid w:val="00F32DA8"/>
    <w:rsid w:val="00F32E09"/>
    <w:rsid w:val="00F33686"/>
    <w:rsid w:val="00F338C2"/>
    <w:rsid w:val="00F33C4F"/>
    <w:rsid w:val="00F34701"/>
    <w:rsid w:val="00F350AB"/>
    <w:rsid w:val="00F35D97"/>
    <w:rsid w:val="00F361B0"/>
    <w:rsid w:val="00F37C6C"/>
    <w:rsid w:val="00F403D2"/>
    <w:rsid w:val="00F40B2D"/>
    <w:rsid w:val="00F41322"/>
    <w:rsid w:val="00F41342"/>
    <w:rsid w:val="00F42338"/>
    <w:rsid w:val="00F43278"/>
    <w:rsid w:val="00F432BD"/>
    <w:rsid w:val="00F432D1"/>
    <w:rsid w:val="00F4340E"/>
    <w:rsid w:val="00F435E9"/>
    <w:rsid w:val="00F4391F"/>
    <w:rsid w:val="00F44784"/>
    <w:rsid w:val="00F44C7C"/>
    <w:rsid w:val="00F44D36"/>
    <w:rsid w:val="00F452DF"/>
    <w:rsid w:val="00F4575F"/>
    <w:rsid w:val="00F45823"/>
    <w:rsid w:val="00F45AD2"/>
    <w:rsid w:val="00F45DE9"/>
    <w:rsid w:val="00F46D60"/>
    <w:rsid w:val="00F473B2"/>
    <w:rsid w:val="00F474F1"/>
    <w:rsid w:val="00F475C9"/>
    <w:rsid w:val="00F47D39"/>
    <w:rsid w:val="00F50D66"/>
    <w:rsid w:val="00F5157C"/>
    <w:rsid w:val="00F522D1"/>
    <w:rsid w:val="00F5235E"/>
    <w:rsid w:val="00F53429"/>
    <w:rsid w:val="00F542E2"/>
    <w:rsid w:val="00F54369"/>
    <w:rsid w:val="00F5447D"/>
    <w:rsid w:val="00F54601"/>
    <w:rsid w:val="00F551BF"/>
    <w:rsid w:val="00F557C3"/>
    <w:rsid w:val="00F5636F"/>
    <w:rsid w:val="00F564ED"/>
    <w:rsid w:val="00F56A5E"/>
    <w:rsid w:val="00F56D19"/>
    <w:rsid w:val="00F56E58"/>
    <w:rsid w:val="00F56FFE"/>
    <w:rsid w:val="00F607C5"/>
    <w:rsid w:val="00F60872"/>
    <w:rsid w:val="00F60A95"/>
    <w:rsid w:val="00F60F53"/>
    <w:rsid w:val="00F6159E"/>
    <w:rsid w:val="00F61ACC"/>
    <w:rsid w:val="00F62A3C"/>
    <w:rsid w:val="00F63D60"/>
    <w:rsid w:val="00F64063"/>
    <w:rsid w:val="00F646C8"/>
    <w:rsid w:val="00F647FF"/>
    <w:rsid w:val="00F64F3E"/>
    <w:rsid w:val="00F650B9"/>
    <w:rsid w:val="00F65320"/>
    <w:rsid w:val="00F65428"/>
    <w:rsid w:val="00F65B23"/>
    <w:rsid w:val="00F66A19"/>
    <w:rsid w:val="00F674A5"/>
    <w:rsid w:val="00F67515"/>
    <w:rsid w:val="00F700A4"/>
    <w:rsid w:val="00F70F85"/>
    <w:rsid w:val="00F718E5"/>
    <w:rsid w:val="00F71990"/>
    <w:rsid w:val="00F71F5A"/>
    <w:rsid w:val="00F7270A"/>
    <w:rsid w:val="00F734DA"/>
    <w:rsid w:val="00F73BC4"/>
    <w:rsid w:val="00F74054"/>
    <w:rsid w:val="00F743E8"/>
    <w:rsid w:val="00F7531A"/>
    <w:rsid w:val="00F759EA"/>
    <w:rsid w:val="00F75E37"/>
    <w:rsid w:val="00F76303"/>
    <w:rsid w:val="00F7658E"/>
    <w:rsid w:val="00F7670A"/>
    <w:rsid w:val="00F767B1"/>
    <w:rsid w:val="00F80259"/>
    <w:rsid w:val="00F80732"/>
    <w:rsid w:val="00F80F85"/>
    <w:rsid w:val="00F81199"/>
    <w:rsid w:val="00F814B6"/>
    <w:rsid w:val="00F81734"/>
    <w:rsid w:val="00F817B5"/>
    <w:rsid w:val="00F81E2E"/>
    <w:rsid w:val="00F82183"/>
    <w:rsid w:val="00F82351"/>
    <w:rsid w:val="00F82DEA"/>
    <w:rsid w:val="00F82ED5"/>
    <w:rsid w:val="00F82F8B"/>
    <w:rsid w:val="00F831C0"/>
    <w:rsid w:val="00F83479"/>
    <w:rsid w:val="00F83534"/>
    <w:rsid w:val="00F838A7"/>
    <w:rsid w:val="00F84655"/>
    <w:rsid w:val="00F847BC"/>
    <w:rsid w:val="00F84865"/>
    <w:rsid w:val="00F84F2A"/>
    <w:rsid w:val="00F85280"/>
    <w:rsid w:val="00F857E8"/>
    <w:rsid w:val="00F85FF0"/>
    <w:rsid w:val="00F8659E"/>
    <w:rsid w:val="00F865A3"/>
    <w:rsid w:val="00F869BE"/>
    <w:rsid w:val="00F870E0"/>
    <w:rsid w:val="00F874CD"/>
    <w:rsid w:val="00F876AE"/>
    <w:rsid w:val="00F8786A"/>
    <w:rsid w:val="00F879C9"/>
    <w:rsid w:val="00F87ABC"/>
    <w:rsid w:val="00F90621"/>
    <w:rsid w:val="00F912B3"/>
    <w:rsid w:val="00F91470"/>
    <w:rsid w:val="00F91FD9"/>
    <w:rsid w:val="00F92641"/>
    <w:rsid w:val="00F928B1"/>
    <w:rsid w:val="00F9367E"/>
    <w:rsid w:val="00F93A1E"/>
    <w:rsid w:val="00F9437A"/>
    <w:rsid w:val="00F94D8D"/>
    <w:rsid w:val="00F952BB"/>
    <w:rsid w:val="00F95323"/>
    <w:rsid w:val="00F95B36"/>
    <w:rsid w:val="00F96316"/>
    <w:rsid w:val="00F96D4C"/>
    <w:rsid w:val="00F96EC1"/>
    <w:rsid w:val="00F972B3"/>
    <w:rsid w:val="00F976D6"/>
    <w:rsid w:val="00F97A37"/>
    <w:rsid w:val="00FA00E5"/>
    <w:rsid w:val="00FA02D2"/>
    <w:rsid w:val="00FA19B5"/>
    <w:rsid w:val="00FA19D1"/>
    <w:rsid w:val="00FA1D2F"/>
    <w:rsid w:val="00FA27DB"/>
    <w:rsid w:val="00FA2DCE"/>
    <w:rsid w:val="00FA2ED4"/>
    <w:rsid w:val="00FA387E"/>
    <w:rsid w:val="00FA400D"/>
    <w:rsid w:val="00FA474E"/>
    <w:rsid w:val="00FA48BE"/>
    <w:rsid w:val="00FA49E4"/>
    <w:rsid w:val="00FA4AE2"/>
    <w:rsid w:val="00FA57A1"/>
    <w:rsid w:val="00FA58CB"/>
    <w:rsid w:val="00FA6576"/>
    <w:rsid w:val="00FA67B7"/>
    <w:rsid w:val="00FA7A77"/>
    <w:rsid w:val="00FB00C0"/>
    <w:rsid w:val="00FB0210"/>
    <w:rsid w:val="00FB04D8"/>
    <w:rsid w:val="00FB0FF0"/>
    <w:rsid w:val="00FB12F7"/>
    <w:rsid w:val="00FB132B"/>
    <w:rsid w:val="00FB1AA4"/>
    <w:rsid w:val="00FB21F8"/>
    <w:rsid w:val="00FB22B3"/>
    <w:rsid w:val="00FB23AD"/>
    <w:rsid w:val="00FB305F"/>
    <w:rsid w:val="00FB30AE"/>
    <w:rsid w:val="00FB30C3"/>
    <w:rsid w:val="00FB314F"/>
    <w:rsid w:val="00FB4645"/>
    <w:rsid w:val="00FB4849"/>
    <w:rsid w:val="00FB5113"/>
    <w:rsid w:val="00FB5725"/>
    <w:rsid w:val="00FB59BB"/>
    <w:rsid w:val="00FB5B34"/>
    <w:rsid w:val="00FB7588"/>
    <w:rsid w:val="00FB778E"/>
    <w:rsid w:val="00FB7AB4"/>
    <w:rsid w:val="00FB7BE7"/>
    <w:rsid w:val="00FB7E0B"/>
    <w:rsid w:val="00FC0911"/>
    <w:rsid w:val="00FC0A46"/>
    <w:rsid w:val="00FC14AA"/>
    <w:rsid w:val="00FC1556"/>
    <w:rsid w:val="00FC16FC"/>
    <w:rsid w:val="00FC1841"/>
    <w:rsid w:val="00FC1BB7"/>
    <w:rsid w:val="00FC1D53"/>
    <w:rsid w:val="00FC202A"/>
    <w:rsid w:val="00FC2508"/>
    <w:rsid w:val="00FC2996"/>
    <w:rsid w:val="00FC2C53"/>
    <w:rsid w:val="00FC3810"/>
    <w:rsid w:val="00FC3C6C"/>
    <w:rsid w:val="00FC3D97"/>
    <w:rsid w:val="00FC3F87"/>
    <w:rsid w:val="00FC3FE7"/>
    <w:rsid w:val="00FC4A6F"/>
    <w:rsid w:val="00FC4CE5"/>
    <w:rsid w:val="00FC4D74"/>
    <w:rsid w:val="00FC59D2"/>
    <w:rsid w:val="00FC5AC6"/>
    <w:rsid w:val="00FC5F25"/>
    <w:rsid w:val="00FC61E1"/>
    <w:rsid w:val="00FC6EB3"/>
    <w:rsid w:val="00FC7388"/>
    <w:rsid w:val="00FC7592"/>
    <w:rsid w:val="00FC76A8"/>
    <w:rsid w:val="00FC7A86"/>
    <w:rsid w:val="00FD017D"/>
    <w:rsid w:val="00FD0857"/>
    <w:rsid w:val="00FD23D1"/>
    <w:rsid w:val="00FD2D9E"/>
    <w:rsid w:val="00FD3A25"/>
    <w:rsid w:val="00FD3B47"/>
    <w:rsid w:val="00FD3E68"/>
    <w:rsid w:val="00FD42CC"/>
    <w:rsid w:val="00FD455A"/>
    <w:rsid w:val="00FD468C"/>
    <w:rsid w:val="00FD48BC"/>
    <w:rsid w:val="00FD6749"/>
    <w:rsid w:val="00FD7692"/>
    <w:rsid w:val="00FD7B5B"/>
    <w:rsid w:val="00FD7CB8"/>
    <w:rsid w:val="00FD7D6A"/>
    <w:rsid w:val="00FE06E2"/>
    <w:rsid w:val="00FE0990"/>
    <w:rsid w:val="00FE0BDC"/>
    <w:rsid w:val="00FE0DB6"/>
    <w:rsid w:val="00FE11EB"/>
    <w:rsid w:val="00FE1E55"/>
    <w:rsid w:val="00FE1F3F"/>
    <w:rsid w:val="00FE3A84"/>
    <w:rsid w:val="00FE3D04"/>
    <w:rsid w:val="00FE3DA0"/>
    <w:rsid w:val="00FE3E56"/>
    <w:rsid w:val="00FE4B58"/>
    <w:rsid w:val="00FE54D5"/>
    <w:rsid w:val="00FE55CE"/>
    <w:rsid w:val="00FE5A70"/>
    <w:rsid w:val="00FE68DE"/>
    <w:rsid w:val="00FE6D7C"/>
    <w:rsid w:val="00FE6E67"/>
    <w:rsid w:val="00FE73C2"/>
    <w:rsid w:val="00FE79B5"/>
    <w:rsid w:val="00FE7DD8"/>
    <w:rsid w:val="00FF0C34"/>
    <w:rsid w:val="00FF0E53"/>
    <w:rsid w:val="00FF1358"/>
    <w:rsid w:val="00FF1443"/>
    <w:rsid w:val="00FF1822"/>
    <w:rsid w:val="00FF19D3"/>
    <w:rsid w:val="00FF2771"/>
    <w:rsid w:val="00FF2822"/>
    <w:rsid w:val="00FF2D8C"/>
    <w:rsid w:val="00FF2D9C"/>
    <w:rsid w:val="00FF30D1"/>
    <w:rsid w:val="00FF4A3F"/>
    <w:rsid w:val="00FF4FA7"/>
    <w:rsid w:val="00FF62CB"/>
    <w:rsid w:val="00FF63C0"/>
    <w:rsid w:val="00FF7063"/>
    <w:rsid w:val="00FF7312"/>
    <w:rsid w:val="00FF7443"/>
    <w:rsid w:val="00FF77A5"/>
    <w:rsid w:val="00FF7DE9"/>
    <w:rsid w:val="01E17D70"/>
    <w:rsid w:val="02B09F6F"/>
    <w:rsid w:val="037D76D7"/>
    <w:rsid w:val="041D5754"/>
    <w:rsid w:val="042794BE"/>
    <w:rsid w:val="06647003"/>
    <w:rsid w:val="07AEBBF6"/>
    <w:rsid w:val="0AB5E2F6"/>
    <w:rsid w:val="0BC1D7FF"/>
    <w:rsid w:val="0CF5CBFF"/>
    <w:rsid w:val="0D551428"/>
    <w:rsid w:val="0D9D0F24"/>
    <w:rsid w:val="0EC329A3"/>
    <w:rsid w:val="10DE7DAD"/>
    <w:rsid w:val="13901052"/>
    <w:rsid w:val="13E26DA1"/>
    <w:rsid w:val="143152BA"/>
    <w:rsid w:val="1602C2C8"/>
    <w:rsid w:val="17A83372"/>
    <w:rsid w:val="18123B58"/>
    <w:rsid w:val="1AA45692"/>
    <w:rsid w:val="1ACBBCFE"/>
    <w:rsid w:val="1C191D53"/>
    <w:rsid w:val="1C2642C7"/>
    <w:rsid w:val="1CDC96EA"/>
    <w:rsid w:val="1DA4A2A1"/>
    <w:rsid w:val="1DE1A952"/>
    <w:rsid w:val="1ECBA915"/>
    <w:rsid w:val="1F115CE9"/>
    <w:rsid w:val="1FC5AE68"/>
    <w:rsid w:val="206DB6AD"/>
    <w:rsid w:val="21983791"/>
    <w:rsid w:val="2224BBBC"/>
    <w:rsid w:val="22838E2C"/>
    <w:rsid w:val="23AAD959"/>
    <w:rsid w:val="23E8E2A7"/>
    <w:rsid w:val="25FC806F"/>
    <w:rsid w:val="26C5C181"/>
    <w:rsid w:val="27D5C4C1"/>
    <w:rsid w:val="283FC117"/>
    <w:rsid w:val="28A5C819"/>
    <w:rsid w:val="28C9B4E7"/>
    <w:rsid w:val="29364E34"/>
    <w:rsid w:val="298CD048"/>
    <w:rsid w:val="29D9CB10"/>
    <w:rsid w:val="2A06BA20"/>
    <w:rsid w:val="2C2E352D"/>
    <w:rsid w:val="2C6B276D"/>
    <w:rsid w:val="2EDE68EE"/>
    <w:rsid w:val="30F02084"/>
    <w:rsid w:val="33DCFB9F"/>
    <w:rsid w:val="367C739F"/>
    <w:rsid w:val="36B9CCA8"/>
    <w:rsid w:val="370719CC"/>
    <w:rsid w:val="3852263B"/>
    <w:rsid w:val="3A52D932"/>
    <w:rsid w:val="3D5C8053"/>
    <w:rsid w:val="3D9B9E4C"/>
    <w:rsid w:val="3E39E42A"/>
    <w:rsid w:val="3EEF4CCA"/>
    <w:rsid w:val="3F942534"/>
    <w:rsid w:val="40EE166A"/>
    <w:rsid w:val="4134F725"/>
    <w:rsid w:val="41581128"/>
    <w:rsid w:val="4268955F"/>
    <w:rsid w:val="42E27F4A"/>
    <w:rsid w:val="47912ED4"/>
    <w:rsid w:val="4B36F1ED"/>
    <w:rsid w:val="4D3A0645"/>
    <w:rsid w:val="51272581"/>
    <w:rsid w:val="54D3DC7D"/>
    <w:rsid w:val="5D817EB2"/>
    <w:rsid w:val="60C4F4A6"/>
    <w:rsid w:val="61078DB5"/>
    <w:rsid w:val="623F027F"/>
    <w:rsid w:val="637AD4AC"/>
    <w:rsid w:val="63C735C9"/>
    <w:rsid w:val="6A2CB59D"/>
    <w:rsid w:val="6B3162BC"/>
    <w:rsid w:val="6B945597"/>
    <w:rsid w:val="6CD60AED"/>
    <w:rsid w:val="6D90354C"/>
    <w:rsid w:val="6E17F8DB"/>
    <w:rsid w:val="6EA61C14"/>
    <w:rsid w:val="7013C003"/>
    <w:rsid w:val="70273861"/>
    <w:rsid w:val="7148F4F5"/>
    <w:rsid w:val="721D1437"/>
    <w:rsid w:val="73354C25"/>
    <w:rsid w:val="7653558B"/>
    <w:rsid w:val="76F92839"/>
    <w:rsid w:val="7739859F"/>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B561F8AB-B151-4336-B1F2-2A0162B6D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numPr>
        <w:numId w:val="10"/>
      </w:numPr>
      <w:spacing w:after="240"/>
      <w:ind w:right="284"/>
      <w:outlineLvl w:val="0"/>
    </w:pPr>
    <w:rPr>
      <w:rFonts w:ascii="Arial" w:hAnsi="Arial"/>
      <w:b/>
      <w:sz w:val="32"/>
    </w:rPr>
  </w:style>
  <w:style w:type="paragraph" w:styleId="Heading2">
    <w:name w:val="heading 2"/>
    <w:aliases w:val="H2,h2"/>
    <w:basedOn w:val="Normal"/>
    <w:next w:val="Normal"/>
    <w:qFormat/>
    <w:pPr>
      <w:keepNext/>
      <w:numPr>
        <w:ilvl w:val="1"/>
        <w:numId w:val="10"/>
      </w:numPr>
      <w:ind w:right="284"/>
      <w:outlineLvl w:val="1"/>
    </w:pPr>
    <w:rPr>
      <w:rFonts w:ascii="Arial" w:hAnsi="Arial"/>
      <w:b/>
      <w:sz w:val="24"/>
    </w:rPr>
  </w:style>
  <w:style w:type="paragraph" w:styleId="Heading3">
    <w:name w:val="heading 3"/>
    <w:aliases w:val="H3,h3"/>
    <w:basedOn w:val="Normal"/>
    <w:next w:val="Normal"/>
    <w:link w:val="Heading3Char"/>
    <w:qFormat/>
    <w:pPr>
      <w:keepNext/>
      <w:numPr>
        <w:ilvl w:val="2"/>
        <w:numId w:val="10"/>
      </w:numPr>
      <w:outlineLvl w:val="2"/>
    </w:pPr>
    <w:rPr>
      <w:sz w:val="24"/>
    </w:rPr>
  </w:style>
  <w:style w:type="paragraph" w:styleId="Heading4">
    <w:name w:val="heading 4"/>
    <w:aliases w:val="h4"/>
    <w:basedOn w:val="Normal"/>
    <w:next w:val="Normal"/>
    <w:qFormat/>
    <w:pPr>
      <w:keepNext/>
      <w:numPr>
        <w:ilvl w:val="3"/>
        <w:numId w:val="10"/>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10"/>
      </w:numPr>
      <w:jc w:val="center"/>
      <w:outlineLvl w:val="4"/>
    </w:pPr>
    <w:rPr>
      <w:rFonts w:ascii="Arial" w:hAnsi="Arial"/>
      <w:b/>
      <w:sz w:val="24"/>
    </w:rPr>
  </w:style>
  <w:style w:type="paragraph" w:styleId="Heading6">
    <w:name w:val="heading 6"/>
    <w:aliases w:val="h6"/>
    <w:basedOn w:val="Normal"/>
    <w:next w:val="Normal"/>
    <w:qFormat/>
    <w:pPr>
      <w:keepNext/>
      <w:numPr>
        <w:ilvl w:val="5"/>
        <w:numId w:val="10"/>
      </w:numPr>
      <w:outlineLvl w:val="5"/>
    </w:pPr>
    <w:rPr>
      <w:rFonts w:ascii="Arial" w:hAnsi="Arial"/>
      <w:b/>
      <w:color w:val="C0C0C0"/>
      <w:sz w:val="24"/>
    </w:rPr>
  </w:style>
  <w:style w:type="paragraph" w:styleId="Heading7">
    <w:name w:val="heading 7"/>
    <w:basedOn w:val="Normal"/>
    <w:next w:val="Normal"/>
    <w:qFormat/>
    <w:pPr>
      <w:keepNext/>
      <w:numPr>
        <w:ilvl w:val="6"/>
        <w:numId w:val="10"/>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10"/>
      </w:numPr>
      <w:spacing w:after="120"/>
      <w:outlineLvl w:val="7"/>
    </w:pPr>
    <w:rPr>
      <w:rFonts w:ascii="Arial" w:hAnsi="Arial"/>
      <w:b/>
    </w:rPr>
  </w:style>
  <w:style w:type="paragraph" w:styleId="Heading9">
    <w:name w:val="heading 9"/>
    <w:basedOn w:val="Normal"/>
    <w:next w:val="Normal"/>
    <w:qFormat/>
    <w:pPr>
      <w:keepNext/>
      <w:numPr>
        <w:ilvl w:val="8"/>
        <w:numId w:val="10"/>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basedOn w:val="Normal"/>
    <w:next w:val="Normal"/>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5"/>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uiPriority w:val="59"/>
    <w:qFormat/>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6"/>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8"/>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paragraph" w:styleId="TableofFigures">
    <w:name w:val="table of figures"/>
    <w:basedOn w:val="Normal"/>
    <w:next w:val="Normal"/>
    <w:uiPriority w:val="99"/>
    <w:unhideWhenUsed/>
    <w:rsid w:val="00AC4396"/>
    <w:pPr>
      <w:spacing w:after="0"/>
    </w:pPr>
  </w:style>
  <w:style w:type="paragraph" w:customStyle="1" w:styleId="textintend1">
    <w:name w:val="text intend 1"/>
    <w:basedOn w:val="Normal"/>
    <w:qFormat/>
    <w:rsid w:val="00934C04"/>
    <w:pPr>
      <w:numPr>
        <w:numId w:val="11"/>
      </w:numPr>
      <w:tabs>
        <w:tab w:val="clear" w:pos="992"/>
        <w:tab w:val="num" w:pos="360"/>
      </w:tabs>
      <w:overflowPunct w:val="0"/>
      <w:autoSpaceDE w:val="0"/>
      <w:autoSpaceDN w:val="0"/>
      <w:adjustRightInd w:val="0"/>
      <w:spacing w:after="120" w:line="259" w:lineRule="auto"/>
      <w:jc w:val="both"/>
      <w:textAlignment w:val="baseline"/>
    </w:pPr>
    <w:rPr>
      <w:rFonts w:eastAsia="MS Mincho"/>
      <w:sz w:val="24"/>
      <w:lang w:val="en-US" w:eastAsia="en-GB"/>
    </w:rPr>
  </w:style>
  <w:style w:type="table" w:customStyle="1" w:styleId="TableGrid1">
    <w:name w:val="Table Grid1"/>
    <w:basedOn w:val="TableNormal"/>
    <w:next w:val="TableGrid"/>
    <w:rsid w:val="006E2C8B"/>
    <w:rPr>
      <w:rFonts w:eastAsia="Batang"/>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3 Char,h3 Char"/>
    <w:basedOn w:val="DefaultParagraphFont"/>
    <w:link w:val="Heading3"/>
    <w:rsid w:val="00A73D96"/>
    <w:rPr>
      <w:sz w:val="24"/>
      <w:lang w:eastAsia="en-US"/>
    </w:rPr>
  </w:style>
  <w:style w:type="numbering" w:customStyle="1" w:styleId="CurrentList1">
    <w:name w:val="Current List1"/>
    <w:uiPriority w:val="99"/>
    <w:rsid w:val="00225665"/>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463737376">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892617992">
      <w:bodyDiv w:val="1"/>
      <w:marLeft w:val="0"/>
      <w:marRight w:val="0"/>
      <w:marTop w:val="0"/>
      <w:marBottom w:val="0"/>
      <w:divBdr>
        <w:top w:val="none" w:sz="0" w:space="0" w:color="auto"/>
        <w:left w:val="none" w:sz="0" w:space="0" w:color="auto"/>
        <w:bottom w:val="none" w:sz="0" w:space="0" w:color="auto"/>
        <w:right w:val="none" w:sz="0" w:space="0" w:color="auto"/>
      </w:divBdr>
      <w:divsChild>
        <w:div w:id="176315494">
          <w:marLeft w:val="259"/>
          <w:marRight w:val="0"/>
          <w:marTop w:val="105"/>
          <w:marBottom w:val="0"/>
          <w:divBdr>
            <w:top w:val="none" w:sz="0" w:space="0" w:color="auto"/>
            <w:left w:val="none" w:sz="0" w:space="0" w:color="auto"/>
            <w:bottom w:val="none" w:sz="0" w:space="0" w:color="auto"/>
            <w:right w:val="none" w:sz="0" w:space="0" w:color="auto"/>
          </w:divBdr>
        </w:div>
        <w:div w:id="1097016919">
          <w:marLeft w:val="504"/>
          <w:marRight w:val="0"/>
          <w:marTop w:val="75"/>
          <w:marBottom w:val="0"/>
          <w:divBdr>
            <w:top w:val="none" w:sz="0" w:space="0" w:color="auto"/>
            <w:left w:val="none" w:sz="0" w:space="0" w:color="auto"/>
            <w:bottom w:val="none" w:sz="0" w:space="0" w:color="auto"/>
            <w:right w:val="none" w:sz="0" w:space="0" w:color="auto"/>
          </w:divBdr>
        </w:div>
        <w:div w:id="1122070042">
          <w:marLeft w:val="504"/>
          <w:marRight w:val="0"/>
          <w:marTop w:val="75"/>
          <w:marBottom w:val="0"/>
          <w:divBdr>
            <w:top w:val="none" w:sz="0" w:space="0" w:color="auto"/>
            <w:left w:val="none" w:sz="0" w:space="0" w:color="auto"/>
            <w:bottom w:val="none" w:sz="0" w:space="0" w:color="auto"/>
            <w:right w:val="none" w:sz="0" w:space="0" w:color="auto"/>
          </w:divBdr>
        </w:div>
        <w:div w:id="1664821857">
          <w:marLeft w:val="504"/>
          <w:marRight w:val="0"/>
          <w:marTop w:val="75"/>
          <w:marBottom w:val="0"/>
          <w:divBdr>
            <w:top w:val="none" w:sz="0" w:space="0" w:color="auto"/>
            <w:left w:val="none" w:sz="0" w:space="0" w:color="auto"/>
            <w:bottom w:val="none" w:sz="0" w:space="0" w:color="auto"/>
            <w:right w:val="none" w:sz="0" w:space="0" w:color="auto"/>
          </w:divBdr>
        </w:div>
        <w:div w:id="1841312406">
          <w:marLeft w:val="504"/>
          <w:marRight w:val="0"/>
          <w:marTop w:val="75"/>
          <w:marBottom w:val="0"/>
          <w:divBdr>
            <w:top w:val="none" w:sz="0" w:space="0" w:color="auto"/>
            <w:left w:val="none" w:sz="0" w:space="0" w:color="auto"/>
            <w:bottom w:val="none" w:sz="0" w:space="0" w:color="auto"/>
            <w:right w:val="none" w:sz="0" w:space="0" w:color="auto"/>
          </w:divBdr>
        </w:div>
      </w:divsChild>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7" ma:contentTypeDescription="Create a new document." ma:contentTypeScope="" ma:versionID="662aed90486360f7275fe2eea0c4558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cb44c14c0262d173bf7b5cc2020a2044"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2.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customXml/itemProps4.xml><?xml version="1.0" encoding="utf-8"?>
<ds:datastoreItem xmlns:ds="http://schemas.openxmlformats.org/officeDocument/2006/customXml" ds:itemID="{3203201C-43D5-47DE-BE09-D5A556A693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2116</Words>
  <Characters>11548</Characters>
  <Application>Microsoft Office Word</Application>
  <DocSecurity>0</DocSecurity>
  <Lines>96</Lines>
  <Paragraphs>27</Paragraphs>
  <ScaleCrop>false</ScaleCrop>
  <Company>ETSI Sophia Antipolis</Company>
  <LinksUpToDate>false</LinksUpToDate>
  <CharactersWithSpaces>13637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Basuki Priyanto</cp:lastModifiedBy>
  <cp:revision>1559</cp:revision>
  <cp:lastPrinted>2023-09-26T22:27:00Z</cp:lastPrinted>
  <dcterms:created xsi:type="dcterms:W3CDTF">2022-04-15T19:20:00Z</dcterms:created>
  <dcterms:modified xsi:type="dcterms:W3CDTF">2023-09-29T06:59:00Z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y fmtid="{D5CDD505-2E9C-101B-9397-08002B2CF9AE}" pid="19" name="GrammarlyDocumentId">
    <vt:lpwstr>3371292160a07199659d639cb32f1d995ef8ca93880bfa2e62307bce4df591cb</vt:lpwstr>
  </property>
</Properties>
</file>